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DFBA" w14:textId="4A72DA83" w:rsidR="00E108A1" w:rsidRDefault="00E108A1" w:rsidP="00941248">
      <w:pPr>
        <w:pStyle w:val="Heading1"/>
        <w:jc w:val="left"/>
        <w:rPr>
          <w:sz w:val="24"/>
          <w:szCs w:val="24"/>
          <w:rtl/>
        </w:rPr>
      </w:pPr>
      <w:r>
        <w:rPr>
          <w:rFonts w:hint="cs"/>
          <w:sz w:val="24"/>
          <w:szCs w:val="24"/>
          <w:rtl/>
        </w:rPr>
        <w:t xml:space="preserve">בס"ד, </w:t>
      </w:r>
      <w:r w:rsidR="00597A67">
        <w:rPr>
          <w:rFonts w:hint="cs"/>
          <w:sz w:val="24"/>
          <w:szCs w:val="24"/>
          <w:rtl/>
        </w:rPr>
        <w:t>טבת</w:t>
      </w:r>
      <w:r w:rsidR="004D1B38">
        <w:rPr>
          <w:rFonts w:hint="cs"/>
          <w:sz w:val="24"/>
          <w:szCs w:val="24"/>
          <w:rtl/>
        </w:rPr>
        <w:t xml:space="preserve"> תשפ"ג</w:t>
      </w:r>
    </w:p>
    <w:p w14:paraId="5DC294C5" w14:textId="77777777" w:rsidR="00727F8E" w:rsidRPr="00727F8E" w:rsidRDefault="00727F8E" w:rsidP="00727F8E">
      <w:pPr>
        <w:pStyle w:val="Heading2"/>
        <w:rPr>
          <w:sz w:val="8"/>
          <w:szCs w:val="8"/>
          <w:rtl/>
        </w:rPr>
      </w:pPr>
    </w:p>
    <w:p w14:paraId="7CF78D39" w14:textId="4F374993" w:rsidR="00E108A1" w:rsidRDefault="00E108A1" w:rsidP="00597A67">
      <w:pPr>
        <w:pStyle w:val="Heading1"/>
        <w:rPr>
          <w:sz w:val="46"/>
          <w:szCs w:val="46"/>
          <w:rtl/>
        </w:rPr>
      </w:pPr>
      <w:r w:rsidRPr="004D1B38">
        <w:rPr>
          <w:rFonts w:hint="cs"/>
          <w:sz w:val="46"/>
          <w:szCs w:val="46"/>
          <w:rtl/>
        </w:rPr>
        <w:t>דבר תורה לפרשת</w:t>
      </w:r>
      <w:r w:rsidR="007C29D1" w:rsidRPr="004D1B38">
        <w:rPr>
          <w:rFonts w:hint="cs"/>
          <w:sz w:val="46"/>
          <w:szCs w:val="46"/>
          <w:rtl/>
        </w:rPr>
        <w:t xml:space="preserve"> </w:t>
      </w:r>
      <w:r w:rsidR="00417BE1">
        <w:rPr>
          <w:rFonts w:hint="cs"/>
          <w:sz w:val="46"/>
          <w:szCs w:val="46"/>
          <w:rtl/>
        </w:rPr>
        <w:t>ו</w:t>
      </w:r>
      <w:r w:rsidR="00597A67">
        <w:rPr>
          <w:rFonts w:hint="cs"/>
          <w:sz w:val="46"/>
          <w:szCs w:val="46"/>
          <w:rtl/>
        </w:rPr>
        <w:t>יחי</w:t>
      </w:r>
      <w:r w:rsidR="007633F7" w:rsidRPr="004D1B38">
        <w:rPr>
          <w:rFonts w:hint="cs"/>
          <w:sz w:val="46"/>
          <w:szCs w:val="46"/>
          <w:rtl/>
        </w:rPr>
        <w:t xml:space="preserve"> </w:t>
      </w:r>
      <w:r w:rsidR="007633F7" w:rsidRPr="004D1B38">
        <w:rPr>
          <w:sz w:val="46"/>
          <w:szCs w:val="46"/>
          <w:rtl/>
        </w:rPr>
        <w:t>–</w:t>
      </w:r>
      <w:r w:rsidR="007633F7" w:rsidRPr="004D1B38">
        <w:rPr>
          <w:rFonts w:hint="cs"/>
          <w:sz w:val="46"/>
          <w:szCs w:val="46"/>
          <w:rtl/>
        </w:rPr>
        <w:t xml:space="preserve"> </w:t>
      </w:r>
      <w:r w:rsidR="00597A67">
        <w:rPr>
          <w:rFonts w:hint="cs"/>
          <w:sz w:val="46"/>
          <w:szCs w:val="46"/>
          <w:rtl/>
        </w:rPr>
        <w:t>ד"ר מירב סויסה</w:t>
      </w:r>
    </w:p>
    <w:p w14:paraId="10429FDE" w14:textId="77777777" w:rsidR="00950EB8" w:rsidRPr="00950EB8" w:rsidRDefault="00950EB8" w:rsidP="002504D9">
      <w:pPr>
        <w:spacing w:line="360" w:lineRule="auto"/>
        <w:rPr>
          <w:rFonts w:ascii="David" w:hAnsi="David" w:cs="David" w:hint="cs"/>
          <w:sz w:val="24"/>
          <w:szCs w:val="24"/>
          <w:rtl/>
        </w:rPr>
      </w:pPr>
      <w:r w:rsidRPr="00950EB8">
        <w:rPr>
          <w:rFonts w:ascii="David" w:hAnsi="David" w:cs="David" w:hint="cs"/>
          <w:sz w:val="24"/>
          <w:szCs w:val="24"/>
          <w:rtl/>
        </w:rPr>
        <w:t>אחרי מה שעבר על משפחת יעקב ובניו, אחרי השנאה,  הקנאה והפירוד ניתן היה לצפות שבדברי יעקב לבניו באחרית ימיו תהיה הוראה והכוונה לאחדות, לפיוס ולשלום. למרבה ההפתעה לא רק שבברכת יעקב לבניו בפרשתנו אין אמירה ברוח הדברים הללו – אלא שהדברים שהוא בוחר לומר לבניו מבטאים את השוני שביניהם (פרק מט)</w:t>
      </w:r>
    </w:p>
    <w:p w14:paraId="66FBCC81" w14:textId="77777777" w:rsidR="00950EB8" w:rsidRPr="00950EB8" w:rsidRDefault="00950EB8" w:rsidP="00950EB8">
      <w:pPr>
        <w:ind w:left="1076" w:right="2127"/>
        <w:jc w:val="both"/>
        <w:rPr>
          <w:rFonts w:ascii="David" w:hAnsi="David" w:cs="David" w:hint="cs"/>
          <w:sz w:val="24"/>
          <w:szCs w:val="24"/>
          <w:rtl/>
        </w:rPr>
      </w:pPr>
      <w:r w:rsidRPr="00950EB8">
        <w:rPr>
          <w:rFonts w:ascii="David" w:hAnsi="David" w:cs="David" w:hint="cs"/>
          <w:sz w:val="24"/>
          <w:szCs w:val="24"/>
          <w:rtl/>
        </w:rPr>
        <w:t xml:space="preserve">(א) וַיִּקְרָא יַעֲקֹב אֶל בָּנָיו וַיֹּאמֶר </w:t>
      </w:r>
      <w:r w:rsidRPr="00950EB8">
        <w:rPr>
          <w:rFonts w:ascii="David" w:hAnsi="David" w:cs="David" w:hint="cs"/>
          <w:b/>
          <w:bCs/>
          <w:sz w:val="24"/>
          <w:szCs w:val="24"/>
          <w:rtl/>
        </w:rPr>
        <w:t>הֵאָסְפוּ</w:t>
      </w:r>
      <w:r w:rsidRPr="00950EB8">
        <w:rPr>
          <w:rFonts w:ascii="David" w:hAnsi="David" w:cs="David" w:hint="cs"/>
          <w:sz w:val="24"/>
          <w:szCs w:val="24"/>
          <w:rtl/>
        </w:rPr>
        <w:t xml:space="preserve"> וְאַגִּידָה לָכֶם אֵת אֲשֶׁר יִקְרָא אֶתְכֶם בְּאַחֲרִית הַיָּמִים:</w:t>
      </w:r>
    </w:p>
    <w:p w14:paraId="64E16E4B" w14:textId="77777777" w:rsidR="00950EB8" w:rsidRPr="00950EB8" w:rsidRDefault="00950EB8" w:rsidP="00950EB8">
      <w:pPr>
        <w:ind w:left="1076" w:right="2127"/>
        <w:jc w:val="both"/>
        <w:rPr>
          <w:rFonts w:ascii="David" w:hAnsi="David" w:cs="David" w:hint="cs"/>
          <w:sz w:val="24"/>
          <w:szCs w:val="24"/>
          <w:rtl/>
        </w:rPr>
      </w:pPr>
      <w:r w:rsidRPr="00950EB8">
        <w:rPr>
          <w:rFonts w:ascii="David" w:hAnsi="David" w:cs="David" w:hint="cs"/>
          <w:sz w:val="24"/>
          <w:szCs w:val="24"/>
          <w:rtl/>
        </w:rPr>
        <w:t xml:space="preserve">(ב) </w:t>
      </w:r>
      <w:r w:rsidRPr="00950EB8">
        <w:rPr>
          <w:rFonts w:ascii="David" w:hAnsi="David" w:cs="David" w:hint="cs"/>
          <w:b/>
          <w:bCs/>
          <w:sz w:val="24"/>
          <w:szCs w:val="24"/>
          <w:rtl/>
        </w:rPr>
        <w:t xml:space="preserve">הִקָּבְצוּ </w:t>
      </w:r>
      <w:r w:rsidRPr="00950EB8">
        <w:rPr>
          <w:rFonts w:ascii="David" w:hAnsi="David" w:cs="David" w:hint="cs"/>
          <w:sz w:val="24"/>
          <w:szCs w:val="24"/>
          <w:rtl/>
        </w:rPr>
        <w:t>וְשִׁמְעוּ בְּנֵי יַעֲקֹב וְשִׁמְעוּ אֶל יִשְׂרָאֵל אֲבִיכֶם:</w:t>
      </w:r>
    </w:p>
    <w:p w14:paraId="37510FA2" w14:textId="77777777" w:rsidR="00950EB8" w:rsidRPr="00950EB8" w:rsidRDefault="00950EB8" w:rsidP="00950EB8">
      <w:pPr>
        <w:ind w:left="1076" w:right="2127"/>
        <w:jc w:val="both"/>
        <w:rPr>
          <w:rFonts w:ascii="David" w:hAnsi="David" w:cs="David" w:hint="cs"/>
          <w:sz w:val="24"/>
          <w:szCs w:val="24"/>
          <w:rtl/>
        </w:rPr>
      </w:pPr>
      <w:r w:rsidRPr="00950EB8">
        <w:rPr>
          <w:rFonts w:ascii="David" w:hAnsi="David" w:cs="David" w:hint="cs"/>
          <w:sz w:val="24"/>
          <w:szCs w:val="24"/>
          <w:rtl/>
        </w:rPr>
        <w:t>(ג) רְאוּבֵן בְּכֹרִי אַתָּה ...</w:t>
      </w:r>
    </w:p>
    <w:p w14:paraId="3BD19244" w14:textId="77777777" w:rsidR="00950EB8" w:rsidRPr="00950EB8" w:rsidRDefault="00950EB8" w:rsidP="00950EB8">
      <w:pPr>
        <w:ind w:left="1076" w:right="2127"/>
        <w:jc w:val="both"/>
        <w:rPr>
          <w:rFonts w:ascii="David" w:hAnsi="David" w:cs="David" w:hint="cs"/>
          <w:sz w:val="24"/>
          <w:szCs w:val="24"/>
          <w:rtl/>
        </w:rPr>
      </w:pPr>
      <w:r w:rsidRPr="00950EB8">
        <w:rPr>
          <w:rFonts w:ascii="David" w:hAnsi="David" w:cs="David" w:hint="cs"/>
          <w:sz w:val="24"/>
          <w:szCs w:val="24"/>
          <w:rtl/>
        </w:rPr>
        <w:t xml:space="preserve">(ה) שִׁמְעוֹן וְלֵוִי אַחִים כְּלֵי חָמָס </w:t>
      </w:r>
      <w:proofErr w:type="spellStart"/>
      <w:r w:rsidRPr="00950EB8">
        <w:rPr>
          <w:rFonts w:ascii="David" w:hAnsi="David" w:cs="David" w:hint="cs"/>
          <w:sz w:val="24"/>
          <w:szCs w:val="24"/>
          <w:rtl/>
        </w:rPr>
        <w:t>מְכֵרֹתֵיהֶם</w:t>
      </w:r>
      <w:proofErr w:type="spellEnd"/>
      <w:r w:rsidRPr="00950EB8">
        <w:rPr>
          <w:rFonts w:ascii="David" w:hAnsi="David" w:cs="David" w:hint="cs"/>
          <w:sz w:val="24"/>
          <w:szCs w:val="24"/>
          <w:rtl/>
        </w:rPr>
        <w:t>...</w:t>
      </w:r>
    </w:p>
    <w:p w14:paraId="71E5216D" w14:textId="77777777" w:rsidR="00950EB8" w:rsidRPr="00950EB8" w:rsidRDefault="00950EB8" w:rsidP="002504D9">
      <w:pPr>
        <w:spacing w:line="360" w:lineRule="auto"/>
        <w:rPr>
          <w:rFonts w:ascii="David" w:hAnsi="David" w:cs="David" w:hint="cs"/>
          <w:sz w:val="24"/>
          <w:szCs w:val="24"/>
          <w:rtl/>
        </w:rPr>
      </w:pPr>
      <w:r w:rsidRPr="00950EB8">
        <w:rPr>
          <w:rFonts w:ascii="David" w:hAnsi="David" w:cs="David" w:hint="cs"/>
          <w:sz w:val="24"/>
          <w:szCs w:val="24"/>
          <w:rtl/>
        </w:rPr>
        <w:t xml:space="preserve">יעקב קורא לבניו להיאסף ולהתקבץ, אבל לא בשביל עצם ההתאספות, אלא בשביל להגיד לכל אחד מהם בנפרד את הכוחות האישיים שלו, את המאפיינים שלו, ואת החזון שלו. </w:t>
      </w:r>
    </w:p>
    <w:p w14:paraId="7E4053EC" w14:textId="77777777" w:rsidR="00950EB8" w:rsidRPr="00950EB8" w:rsidRDefault="00950EB8" w:rsidP="002504D9">
      <w:pPr>
        <w:spacing w:line="360" w:lineRule="auto"/>
        <w:rPr>
          <w:rFonts w:ascii="David" w:hAnsi="David" w:cs="David" w:hint="cs"/>
          <w:sz w:val="24"/>
          <w:szCs w:val="24"/>
          <w:rtl/>
        </w:rPr>
      </w:pPr>
      <w:r w:rsidRPr="00950EB8">
        <w:rPr>
          <w:rFonts w:ascii="David" w:hAnsi="David" w:cs="David" w:hint="cs"/>
          <w:sz w:val="24"/>
          <w:szCs w:val="24"/>
          <w:rtl/>
        </w:rPr>
        <w:t xml:space="preserve">מסתבר שמה שעומד לנגד עיניו של יעקב ב"אחרית הימים" הוא תמונה של עם המורכב משבטים שונים, כאשר כל שבט שונה ומיוחד. הצוואה שלו לבניו איננה ניסיון לטשטש את הכוחות הייחודיים לכל שבט כדי להגיע לשלום ואחדות. הצוואה שלו לכל שבט היא להיות נאמן לאופיו המיוחד ולכוחותיו הייחודיים. ואפילו כאשר הם עשויים להופיע גם בצורה שלילית, כמו אצל ראובן, שמעון ולוי. </w:t>
      </w:r>
    </w:p>
    <w:p w14:paraId="04E0725C" w14:textId="77777777" w:rsidR="00950EB8" w:rsidRPr="00950EB8" w:rsidRDefault="00950EB8" w:rsidP="002504D9">
      <w:pPr>
        <w:spacing w:line="360" w:lineRule="auto"/>
        <w:rPr>
          <w:rFonts w:ascii="David" w:hAnsi="David" w:cs="David" w:hint="cs"/>
          <w:sz w:val="24"/>
          <w:szCs w:val="24"/>
          <w:rtl/>
        </w:rPr>
      </w:pPr>
      <w:r w:rsidRPr="00950EB8">
        <w:rPr>
          <w:rFonts w:ascii="David" w:hAnsi="David" w:cs="David" w:hint="cs"/>
          <w:sz w:val="24"/>
          <w:szCs w:val="24"/>
          <w:rtl/>
        </w:rPr>
        <w:t>תופעה דומה מצויה בסוף התורה, כשאר משה נפרד מבני ישראל. גם שם יש תנועה של איסוף של כל השבטים, ומתוך כך דיבור נפרד לכל שבט ושבט. בדברים פרק לג אומר משה:</w:t>
      </w:r>
    </w:p>
    <w:p w14:paraId="318FDD02" w14:textId="77777777" w:rsidR="00950EB8" w:rsidRPr="00950EB8" w:rsidRDefault="00950EB8" w:rsidP="002504D9">
      <w:pPr>
        <w:spacing w:line="360" w:lineRule="auto"/>
        <w:rPr>
          <w:rFonts w:ascii="David" w:hAnsi="David" w:cs="David" w:hint="cs"/>
          <w:sz w:val="24"/>
          <w:szCs w:val="24"/>
          <w:rtl/>
        </w:rPr>
      </w:pPr>
      <w:r w:rsidRPr="00950EB8">
        <w:rPr>
          <w:rFonts w:ascii="David" w:hAnsi="David" w:cs="David" w:hint="cs"/>
          <w:sz w:val="24"/>
          <w:szCs w:val="24"/>
          <w:rtl/>
        </w:rPr>
        <w:t xml:space="preserve">וְזֹאת הַבְּרָכָה אֲשֶׁר בֵּרַךְ מֹשֶׁה אִישׁ </w:t>
      </w:r>
      <w:proofErr w:type="spellStart"/>
      <w:r w:rsidRPr="00950EB8">
        <w:rPr>
          <w:rFonts w:ascii="David" w:hAnsi="David" w:cs="David" w:hint="cs"/>
          <w:sz w:val="24"/>
          <w:szCs w:val="24"/>
          <w:rtl/>
        </w:rPr>
        <w:t>הָאֱלֹהִים</w:t>
      </w:r>
      <w:proofErr w:type="spellEnd"/>
      <w:r w:rsidRPr="00950EB8">
        <w:rPr>
          <w:rFonts w:ascii="David" w:hAnsi="David" w:cs="David" w:hint="cs"/>
          <w:sz w:val="24"/>
          <w:szCs w:val="24"/>
          <w:rtl/>
        </w:rPr>
        <w:t xml:space="preserve"> אֶת בְּנֵי יִשְׂרָאֵל לִפְנֵי מוֹתוֹ:... וַיְהִי בִישֻׁרוּן מֶלֶךְ </w:t>
      </w:r>
      <w:r w:rsidRPr="00950EB8">
        <w:rPr>
          <w:rFonts w:ascii="David" w:hAnsi="David" w:cs="David" w:hint="cs"/>
          <w:b/>
          <w:bCs/>
          <w:sz w:val="24"/>
          <w:szCs w:val="24"/>
          <w:rtl/>
        </w:rPr>
        <w:t>בְּהִתְאַסֵּף רָאשֵׁי עָם יַחַד שִׁבְטֵי יִשְׂרָאֵל</w:t>
      </w:r>
      <w:r w:rsidRPr="00950EB8">
        <w:rPr>
          <w:rFonts w:ascii="David" w:hAnsi="David" w:cs="David" w:hint="cs"/>
          <w:sz w:val="24"/>
          <w:szCs w:val="24"/>
          <w:rtl/>
        </w:rPr>
        <w:t>... יְחִי רְאוּבֵן וְאַל יָמֹת וִיהִי מְתָיו מִסְפָּר... וְזֹאת לִיהוּדָה וַיֹּאמַר ... וּלְלֵוִי אָמַר...</w:t>
      </w:r>
    </w:p>
    <w:p w14:paraId="771E684B" w14:textId="77777777" w:rsidR="00950EB8" w:rsidRPr="00950EB8" w:rsidRDefault="00950EB8" w:rsidP="002504D9">
      <w:pPr>
        <w:spacing w:line="360" w:lineRule="auto"/>
        <w:rPr>
          <w:rFonts w:ascii="David" w:hAnsi="David" w:cs="David" w:hint="cs"/>
          <w:sz w:val="24"/>
          <w:szCs w:val="24"/>
          <w:rtl/>
        </w:rPr>
      </w:pPr>
      <w:r w:rsidRPr="00950EB8">
        <w:rPr>
          <w:rFonts w:ascii="David" w:hAnsi="David" w:cs="David" w:hint="cs"/>
          <w:sz w:val="24"/>
          <w:szCs w:val="24"/>
          <w:rtl/>
        </w:rPr>
        <w:t>אצל משה, בדומה ליעקב, הפרידה מעם ישראל כוללת הזמנה להתאספות, אבל אחריה פירוט המייחד ומבדיל את השבטים זה מזה.</w:t>
      </w:r>
    </w:p>
    <w:p w14:paraId="64940BE4" w14:textId="77777777" w:rsidR="00950EB8" w:rsidRPr="00950EB8" w:rsidRDefault="00950EB8" w:rsidP="002504D9">
      <w:pPr>
        <w:spacing w:line="360" w:lineRule="auto"/>
        <w:rPr>
          <w:rFonts w:ascii="David" w:hAnsi="David" w:cs="David" w:hint="cs"/>
          <w:sz w:val="24"/>
          <w:szCs w:val="24"/>
          <w:rtl/>
        </w:rPr>
      </w:pPr>
      <w:r w:rsidRPr="00950EB8">
        <w:rPr>
          <w:rFonts w:ascii="David" w:hAnsi="David" w:cs="David" w:hint="cs"/>
          <w:sz w:val="24"/>
          <w:szCs w:val="24"/>
          <w:rtl/>
        </w:rPr>
        <w:t>מה פשר ההתייחסות הייחודית לכל שבט? הרי הייחודיות של כל שבט היא בעוכריה של האחדות ושל ה"היאספות יחד"?</w:t>
      </w:r>
    </w:p>
    <w:p w14:paraId="1E991368" w14:textId="77777777" w:rsidR="00950EB8" w:rsidRPr="002504D9" w:rsidRDefault="00950EB8" w:rsidP="002504D9">
      <w:pPr>
        <w:spacing w:line="360" w:lineRule="auto"/>
        <w:rPr>
          <w:rFonts w:ascii="David" w:hAnsi="David" w:cs="David"/>
          <w:sz w:val="24"/>
          <w:szCs w:val="24"/>
          <w:rtl/>
        </w:rPr>
      </w:pPr>
      <w:r w:rsidRPr="002504D9">
        <w:rPr>
          <w:rFonts w:ascii="David" w:hAnsi="David" w:cs="David"/>
          <w:sz w:val="24"/>
          <w:szCs w:val="24"/>
          <w:rtl/>
        </w:rPr>
        <w:lastRenderedPageBreak/>
        <w:t xml:space="preserve">נראה שהמסר שהתורה מבקשת ללמד אותנו הוא כפול: בראש ובראשונה החזון של התורה ביחס לעם ישראל הוא </w:t>
      </w:r>
      <w:proofErr w:type="spellStart"/>
      <w:r w:rsidRPr="002504D9">
        <w:rPr>
          <w:rFonts w:ascii="David" w:hAnsi="David" w:cs="David"/>
          <w:sz w:val="24"/>
          <w:szCs w:val="24"/>
          <w:rtl/>
        </w:rPr>
        <w:t>חזון</w:t>
      </w:r>
      <w:proofErr w:type="spellEnd"/>
      <w:r w:rsidRPr="002504D9">
        <w:rPr>
          <w:rFonts w:ascii="David" w:hAnsi="David" w:cs="David"/>
          <w:sz w:val="24"/>
          <w:szCs w:val="24"/>
          <w:rtl/>
        </w:rPr>
        <w:t xml:space="preserve"> של שבטים. עם ישראל מורכב מקבוצות שונות, כאשר לכל קבוצה יש מאפיינים, כוחות וקווי אופי שונים ואף מנוגדים. החזון של התורה הוא של עם שמכיל את כל השוני והמורכבות הזו. נכון שיש לעם ישראל מנהיגים, אבל אין שאיפה שכולם ידמו למנהיגים, כלומר שלכולם יהיו התכונות ה"טובות", למשל של יהודה או של יוסף. התורה סבורה שעם ישראל צריך להכיל את כל התכונות והמאפיינים המגוונים. אין התורה מכוונת אף</w:t>
      </w:r>
      <w:r w:rsidRPr="00F47F1B">
        <w:rPr>
          <w:rFonts w:cstheme="minorHAnsi"/>
          <w:sz w:val="24"/>
          <w:szCs w:val="24"/>
          <w:rtl/>
        </w:rPr>
        <w:t xml:space="preserve"> </w:t>
      </w:r>
      <w:r w:rsidRPr="002504D9">
        <w:rPr>
          <w:rFonts w:ascii="David" w:hAnsi="David" w:cs="David"/>
          <w:sz w:val="24"/>
          <w:szCs w:val="24"/>
          <w:rtl/>
        </w:rPr>
        <w:t>אדם מישראל, לא משנה מאיזה שבט הוא, לנסות ולהיות כמו מישהו אחר. יעקב אבינו ומשה רבנו בעקבותיו רואים את</w:t>
      </w:r>
      <w:r w:rsidRPr="002504D9">
        <w:rPr>
          <w:rFonts w:ascii="David" w:hAnsi="David" w:cs="David" w:hint="cs"/>
          <w:sz w:val="24"/>
          <w:szCs w:val="24"/>
          <w:rtl/>
        </w:rPr>
        <w:t xml:space="preserve"> </w:t>
      </w:r>
      <w:r w:rsidRPr="002504D9">
        <w:rPr>
          <w:rFonts w:ascii="David" w:hAnsi="David" w:cs="David"/>
          <w:sz w:val="24"/>
          <w:szCs w:val="24"/>
          <w:rtl/>
        </w:rPr>
        <w:t xml:space="preserve">עם ישראל כעם של שבטים, של כוחות שונים, שיש להם ביטויים חיוביים ושליליים. התורה לא שואפת שכולם יהיו מ"סוג מסוים", בתבנית אחת, שהיא המועדפת והטובה ביותר. "ועמך כולם צדיקים", כל אחד מי שהוא ואיך שהוא. התורה מעודדת כל אחד מאיתנו להגלות מי הוא ומה כוחותיו , להיות נאמן לעצמו ולא לנסות להשתנות או לשנות אחרים כדי להתאים לתבנית מסוימת. </w:t>
      </w:r>
    </w:p>
    <w:p w14:paraId="718A2DA2" w14:textId="77777777" w:rsidR="00950EB8" w:rsidRPr="002504D9" w:rsidRDefault="00950EB8" w:rsidP="002504D9">
      <w:pPr>
        <w:spacing w:line="360" w:lineRule="auto"/>
        <w:rPr>
          <w:rFonts w:ascii="David" w:hAnsi="David" w:cs="David"/>
          <w:sz w:val="24"/>
          <w:szCs w:val="24"/>
          <w:rtl/>
        </w:rPr>
      </w:pPr>
      <w:r w:rsidRPr="002504D9">
        <w:rPr>
          <w:rFonts w:ascii="David" w:hAnsi="David" w:cs="David"/>
          <w:sz w:val="24"/>
          <w:szCs w:val="24"/>
          <w:rtl/>
        </w:rPr>
        <w:t>ויש כאן ע</w:t>
      </w:r>
      <w:r w:rsidRPr="002504D9">
        <w:rPr>
          <w:rFonts w:ascii="David" w:hAnsi="David" w:cs="David" w:hint="cs"/>
          <w:sz w:val="24"/>
          <w:szCs w:val="24"/>
          <w:rtl/>
        </w:rPr>
        <w:t>וד</w:t>
      </w:r>
      <w:r w:rsidRPr="002504D9">
        <w:rPr>
          <w:rFonts w:ascii="David" w:hAnsi="David" w:cs="David"/>
          <w:sz w:val="24"/>
          <w:szCs w:val="24"/>
          <w:rtl/>
        </w:rPr>
        <w:t xml:space="preserve"> מסר. האחדות בעם ישראל תושג דווקא כאשר יהיה מקום לכל שבט וש</w:t>
      </w:r>
      <w:r w:rsidRPr="002504D9">
        <w:rPr>
          <w:rFonts w:ascii="David" w:hAnsi="David" w:cs="David" w:hint="cs"/>
          <w:sz w:val="24"/>
          <w:szCs w:val="24"/>
          <w:rtl/>
        </w:rPr>
        <w:t>בט</w:t>
      </w:r>
      <w:r w:rsidRPr="002504D9">
        <w:rPr>
          <w:rFonts w:ascii="David" w:hAnsi="David" w:cs="David"/>
          <w:sz w:val="24"/>
          <w:szCs w:val="24"/>
          <w:rtl/>
        </w:rPr>
        <w:t xml:space="preserve"> לפי כוחותיו. לפעמים אנשים חושבים שאחדות תהיה כאשר כולם יסכימו אחד עם השני. ואז התנועה היא של שכנוע וויכוח. מדברי יעקב לבניו בפרשה שלנו אנחנו לומדים שהוא סבור שהאחדות תבוא לידי ביטוי דווקא כאשר כל אחד יהיה מי שהוא ויהיה לו מקום בתוך המשפחה והעם. </w:t>
      </w:r>
    </w:p>
    <w:p w14:paraId="5D058A2C" w14:textId="77777777" w:rsidR="00950EB8" w:rsidRPr="002504D9" w:rsidRDefault="00950EB8" w:rsidP="00950EB8">
      <w:pPr>
        <w:rPr>
          <w:rFonts w:ascii="David" w:hAnsi="David" w:cs="David"/>
          <w:sz w:val="24"/>
          <w:szCs w:val="24"/>
          <w:rtl/>
        </w:rPr>
      </w:pPr>
      <w:r w:rsidRPr="002504D9">
        <w:rPr>
          <w:rFonts w:ascii="David" w:hAnsi="David" w:cs="David"/>
          <w:sz w:val="24"/>
          <w:szCs w:val="24"/>
          <w:rtl/>
        </w:rPr>
        <w:t xml:space="preserve">כך אומר הרב קוק על השלום "האמיתי": </w:t>
      </w:r>
    </w:p>
    <w:p w14:paraId="3892B099" w14:textId="77777777" w:rsidR="00950EB8" w:rsidRPr="002504D9" w:rsidRDefault="00950EB8" w:rsidP="002504D9">
      <w:pPr>
        <w:spacing w:line="360" w:lineRule="auto"/>
        <w:ind w:left="935" w:right="2410"/>
        <w:jc w:val="both"/>
        <w:rPr>
          <w:rFonts w:ascii="David" w:hAnsi="David" w:cs="David"/>
          <w:sz w:val="24"/>
          <w:szCs w:val="24"/>
          <w:rtl/>
        </w:rPr>
      </w:pPr>
      <w:r w:rsidRPr="002504D9">
        <w:rPr>
          <w:rFonts w:ascii="David" w:hAnsi="David" w:cs="David"/>
          <w:sz w:val="24"/>
          <w:szCs w:val="24"/>
          <w:rtl/>
        </w:rPr>
        <w:t xml:space="preserve">יש טועים שחושבים שהשלום העולמי לא יבנה כ"א ע"י צביון אחד </w:t>
      </w:r>
      <w:proofErr w:type="spellStart"/>
      <w:r w:rsidRPr="002504D9">
        <w:rPr>
          <w:rFonts w:ascii="David" w:hAnsi="David" w:cs="David"/>
          <w:sz w:val="24"/>
          <w:szCs w:val="24"/>
          <w:rtl/>
        </w:rPr>
        <w:t>בדיעות</w:t>
      </w:r>
      <w:proofErr w:type="spellEnd"/>
      <w:r w:rsidRPr="002504D9">
        <w:rPr>
          <w:rFonts w:ascii="David" w:hAnsi="David" w:cs="David"/>
          <w:sz w:val="24"/>
          <w:szCs w:val="24"/>
          <w:rtl/>
        </w:rPr>
        <w:t xml:space="preserve"> ותכונות. ... ובאמת אינו כן, כי השלום האמיתי אי אפשר שיבא לעולם כי אם דווקא ע"י תואר של ריבוי השלום. הריבוי של השלום הוא שיתראו כל הצדדים וכל השיטות שיש בחכמה, ויתבררו איך כולם יש להם מקום כל דבר לפי ערכו מקומו וענינו. ואדרבא, העניינים הנראים כמיותרים או כסותרים, כשמתגלה החכמה האמיתית לכל צדדיה יראו שרק ע"י קיבוץ כל החלקים וכל הפרטים, וכל </w:t>
      </w:r>
      <w:proofErr w:type="spellStart"/>
      <w:r w:rsidRPr="002504D9">
        <w:rPr>
          <w:rFonts w:ascii="David" w:hAnsi="David" w:cs="David"/>
          <w:sz w:val="24"/>
          <w:szCs w:val="24"/>
          <w:rtl/>
        </w:rPr>
        <w:t>הדיעות</w:t>
      </w:r>
      <w:proofErr w:type="spellEnd"/>
      <w:r w:rsidRPr="002504D9">
        <w:rPr>
          <w:rFonts w:ascii="David" w:hAnsi="David" w:cs="David"/>
          <w:sz w:val="24"/>
          <w:szCs w:val="24"/>
          <w:rtl/>
        </w:rPr>
        <w:t xml:space="preserve"> הנראות שונות וכל המקצעות החלוקות, דווקא על ידם יראה אור האמת והצדק, ודעת ד' יראתו ואהבתו, ואור תורת אמת</w:t>
      </w:r>
      <w:r w:rsidRPr="002504D9">
        <w:rPr>
          <w:rFonts w:ascii="David" w:hAnsi="David" w:cs="David"/>
          <w:sz w:val="24"/>
          <w:szCs w:val="24"/>
        </w:rPr>
        <w:t>.</w:t>
      </w:r>
    </w:p>
    <w:p w14:paraId="6E8DA5A9" w14:textId="77777777" w:rsidR="00950EB8" w:rsidRPr="002504D9" w:rsidRDefault="00950EB8" w:rsidP="00950EB8">
      <w:pPr>
        <w:rPr>
          <w:rFonts w:ascii="David" w:hAnsi="David" w:cs="David"/>
          <w:sz w:val="24"/>
          <w:szCs w:val="24"/>
          <w:rtl/>
        </w:rPr>
      </w:pPr>
      <w:r w:rsidRPr="002504D9">
        <w:rPr>
          <w:rFonts w:ascii="David" w:hAnsi="David" w:cs="David" w:hint="cs"/>
          <w:sz w:val="24"/>
          <w:szCs w:val="24"/>
          <w:rtl/>
        </w:rPr>
        <w:t>שנזכה לאחדות אמיתית, שמכילה ריבוי וגיוון, ונותנת מקום לכל השבטים. שבת שלום</w:t>
      </w:r>
    </w:p>
    <w:sectPr w:rsidR="00950EB8" w:rsidRPr="002504D9" w:rsidSect="00C72C42">
      <w:headerReference w:type="default" r:id="rId7"/>
      <w:footerReference w:type="default" r:id="rId8"/>
      <w:pgSz w:w="11906" w:h="16838"/>
      <w:pgMar w:top="576" w:right="1296" w:bottom="576" w:left="1296"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altName w:val="David"/>
    <w:charset w:val="B1"/>
    <w:family w:val="swiss"/>
    <w:pitch w:val="variable"/>
    <w:sig w:usb0="00000803" w:usb1="00000000" w:usb2="00000000" w:usb3="00000000" w:csb0="00000021" w:csb1="00000000"/>
  </w:font>
  <w:font w:name="Miriam">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8897" w14:textId="58B4590C" w:rsidR="00B43C88" w:rsidRDefault="00B43C88" w:rsidP="00B43C88">
    <w:pPr>
      <w:pStyle w:val="Footer"/>
      <w:rPr>
        <w:rtl/>
        <w:cs/>
      </w:rPr>
    </w:pPr>
  </w:p>
  <w:p w14:paraId="57D7D0C9" w14:textId="19C8FD60" w:rsidR="00B43C88" w:rsidRDefault="0080046D">
    <w:pPr>
      <w:pStyle w:val="Footer"/>
    </w:pPr>
    <w:r>
      <w:rPr>
        <w:noProof/>
        <w:rtl/>
      </w:rPr>
      <w:drawing>
        <wp:anchor distT="0" distB="0" distL="114300" distR="114300" simplePos="0" relativeHeight="251659264" behindDoc="0" locked="0" layoutInCell="1" allowOverlap="1" wp14:anchorId="6A371527" wp14:editId="4EAD0173">
          <wp:simplePos x="0" y="0"/>
          <wp:positionH relativeFrom="margin">
            <wp:align>center</wp:align>
          </wp:positionH>
          <wp:positionV relativeFrom="page">
            <wp:align>bottom</wp:align>
          </wp:positionV>
          <wp:extent cx="7369810" cy="145478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454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CD7F" w14:textId="2966FAAF" w:rsidR="00B43C88" w:rsidRDefault="002B2116" w:rsidP="00B43C88">
    <w:pPr>
      <w:pStyle w:val="Header"/>
      <w:rPr>
        <w:rtl/>
        <w:cs/>
      </w:rPr>
    </w:pPr>
    <w:r>
      <w:rPr>
        <w:noProof/>
        <w:rtl/>
      </w:rPr>
      <w:drawing>
        <wp:anchor distT="0" distB="0" distL="114300" distR="114300" simplePos="0" relativeHeight="251658240" behindDoc="0" locked="0" layoutInCell="1" allowOverlap="1" wp14:anchorId="52F6D89D" wp14:editId="32A79C6B">
          <wp:simplePos x="0" y="0"/>
          <wp:positionH relativeFrom="margin">
            <wp:align>center</wp:align>
          </wp:positionH>
          <wp:positionV relativeFrom="page">
            <wp:posOffset>276225</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8DBF585" w:rsidR="00B43C88" w:rsidRDefault="00B43C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88"/>
    <w:rsid w:val="000510FD"/>
    <w:rsid w:val="000B579B"/>
    <w:rsid w:val="00124F30"/>
    <w:rsid w:val="00154044"/>
    <w:rsid w:val="00215C70"/>
    <w:rsid w:val="002504D9"/>
    <w:rsid w:val="00251365"/>
    <w:rsid w:val="00267ABD"/>
    <w:rsid w:val="00272220"/>
    <w:rsid w:val="0029221E"/>
    <w:rsid w:val="002B2116"/>
    <w:rsid w:val="0036737E"/>
    <w:rsid w:val="003842F2"/>
    <w:rsid w:val="00417BE1"/>
    <w:rsid w:val="004B1F67"/>
    <w:rsid w:val="004D1B38"/>
    <w:rsid w:val="00597A67"/>
    <w:rsid w:val="006357B9"/>
    <w:rsid w:val="006A4E66"/>
    <w:rsid w:val="006A647B"/>
    <w:rsid w:val="006B5312"/>
    <w:rsid w:val="00727F8E"/>
    <w:rsid w:val="007633F7"/>
    <w:rsid w:val="007C29D1"/>
    <w:rsid w:val="007C7CD6"/>
    <w:rsid w:val="0080046D"/>
    <w:rsid w:val="00806376"/>
    <w:rsid w:val="00941248"/>
    <w:rsid w:val="00950EB8"/>
    <w:rsid w:val="00A135D3"/>
    <w:rsid w:val="00A248B7"/>
    <w:rsid w:val="00AA69C7"/>
    <w:rsid w:val="00AD04E7"/>
    <w:rsid w:val="00B215CE"/>
    <w:rsid w:val="00B33304"/>
    <w:rsid w:val="00B43C88"/>
    <w:rsid w:val="00B85544"/>
    <w:rsid w:val="00BA2E3A"/>
    <w:rsid w:val="00C72C42"/>
    <w:rsid w:val="00D61FF9"/>
    <w:rsid w:val="00E108A1"/>
    <w:rsid w:val="00E22956"/>
    <w:rsid w:val="00E71193"/>
    <w:rsid w:val="00E82C1A"/>
    <w:rsid w:val="00F1393D"/>
    <w:rsid w:val="00F363D8"/>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Heading2"/>
    <w:link w:val="Heading1Char"/>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Heading2">
    <w:name w:val="heading 2"/>
    <w:basedOn w:val="Normal"/>
    <w:next w:val="Normal"/>
    <w:link w:val="Heading2Char"/>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C88"/>
    <w:rPr>
      <w:rFonts w:ascii="Tahoma" w:hAnsi="Tahoma" w:cs="Tahoma"/>
      <w:sz w:val="16"/>
      <w:szCs w:val="16"/>
    </w:rPr>
  </w:style>
  <w:style w:type="paragraph" w:styleId="Header">
    <w:name w:val="header"/>
    <w:basedOn w:val="Normal"/>
    <w:link w:val="HeaderChar"/>
    <w:uiPriority w:val="99"/>
    <w:unhideWhenUsed/>
    <w:rsid w:val="00B43C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3C88"/>
  </w:style>
  <w:style w:type="paragraph" w:styleId="Footer">
    <w:name w:val="footer"/>
    <w:basedOn w:val="Normal"/>
    <w:link w:val="FooterChar"/>
    <w:uiPriority w:val="99"/>
    <w:unhideWhenUsed/>
    <w:rsid w:val="00B43C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3C88"/>
  </w:style>
  <w:style w:type="character" w:styleId="Hyperlink">
    <w:name w:val="Hyperlink"/>
    <w:rsid w:val="006357B9"/>
    <w:rPr>
      <w:color w:val="0000FF"/>
      <w:u w:val="single"/>
    </w:rPr>
  </w:style>
  <w:style w:type="character" w:customStyle="1" w:styleId="UnresolvedMention1">
    <w:name w:val="Unresolved Mention1"/>
    <w:basedOn w:val="DefaultParagraphFont"/>
    <w:uiPriority w:val="99"/>
    <w:semiHidden/>
    <w:unhideWhenUsed/>
    <w:rsid w:val="00154044"/>
    <w:rPr>
      <w:color w:val="605E5C"/>
      <w:shd w:val="clear" w:color="auto" w:fill="E1DFDD"/>
    </w:rPr>
  </w:style>
  <w:style w:type="character" w:customStyle="1" w:styleId="Heading1Char">
    <w:name w:val="Heading 1 Char"/>
    <w:basedOn w:val="DefaultParagraphFont"/>
    <w:link w:val="Heading1"/>
    <w:uiPriority w:val="9"/>
    <w:rsid w:val="00E108A1"/>
    <w:rPr>
      <w:rFonts w:asciiTheme="majorHAnsi" w:eastAsiaTheme="majorEastAsia" w:hAnsiTheme="majorHAnsi" w:cs="David"/>
      <w:bCs/>
      <w:sz w:val="32"/>
      <w:szCs w:val="28"/>
    </w:rPr>
  </w:style>
  <w:style w:type="character" w:customStyle="1" w:styleId="Heading3Char">
    <w:name w:val="Heading 3 Char"/>
    <w:basedOn w:val="DefaultParagraphFont"/>
    <w:link w:val="Heading3"/>
    <w:uiPriority w:val="9"/>
    <w:rsid w:val="00E108A1"/>
    <w:rPr>
      <w:rFonts w:asciiTheme="majorHAnsi" w:eastAsiaTheme="majorEastAsia" w:hAnsiTheme="majorHAnsi" w:cs="Miriam"/>
      <w:sz w:val="24"/>
      <w:szCs w:val="18"/>
    </w:rPr>
  </w:style>
  <w:style w:type="paragraph" w:styleId="Quote">
    <w:name w:val="Quote"/>
    <w:basedOn w:val="Normal"/>
    <w:next w:val="Normal"/>
    <w:link w:val="QuoteChar"/>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QuoteChar">
    <w:name w:val="Quote Char"/>
    <w:basedOn w:val="DefaultParagraphFont"/>
    <w:link w:val="Quote"/>
    <w:uiPriority w:val="99"/>
    <w:rsid w:val="00E108A1"/>
    <w:rPr>
      <w:rFonts w:ascii="MS Sans Serif" w:eastAsia="Calibri" w:hAnsi="MS Sans Serif" w:cs="David"/>
      <w:color w:val="000000"/>
      <w:sz w:val="24"/>
      <w:szCs w:val="28"/>
    </w:rPr>
  </w:style>
  <w:style w:type="character" w:customStyle="1" w:styleId="Heading2Char">
    <w:name w:val="Heading 2 Char"/>
    <w:basedOn w:val="DefaultParagraphFont"/>
    <w:link w:val="Heading2"/>
    <w:uiPriority w:val="9"/>
    <w:semiHidden/>
    <w:rsid w:val="00E108A1"/>
    <w:rPr>
      <w:rFonts w:asciiTheme="majorHAnsi" w:eastAsiaTheme="majorEastAsia" w:hAnsiTheme="majorHAnsi" w:cstheme="majorBidi"/>
      <w:color w:val="365F91" w:themeColor="accent1" w:themeShade="BF"/>
      <w:sz w:val="26"/>
      <w:szCs w:val="26"/>
    </w:rPr>
  </w:style>
  <w:style w:type="paragraph" w:customStyle="1" w:styleId="D11">
    <w:name w:val="D11"/>
    <w:link w:val="D11Char"/>
    <w:rsid w:val="00727F8E"/>
    <w:pPr>
      <w:bidi/>
      <w:spacing w:after="0" w:line="360" w:lineRule="auto"/>
      <w:jc w:val="both"/>
    </w:pPr>
    <w:rPr>
      <w:rFonts w:ascii="Arial" w:eastAsia="Times New Roman" w:hAnsi="Arial" w:cs="David"/>
      <w:lang w:eastAsia="he-IL"/>
    </w:rPr>
  </w:style>
  <w:style w:type="paragraph" w:customStyle="1" w:styleId="DBU11">
    <w:name w:val="DBU11"/>
    <w:basedOn w:val="Normal"/>
    <w:next w:val="D11"/>
    <w:rsid w:val="00727F8E"/>
    <w:pPr>
      <w:spacing w:after="0" w:line="360" w:lineRule="auto"/>
      <w:jc w:val="both"/>
    </w:pPr>
    <w:rPr>
      <w:rFonts w:ascii="Arial" w:eastAsia="Times New Roman" w:hAnsi="Arial" w:cs="David"/>
      <w:bCs/>
      <w:u w:val="single"/>
      <w:lang w:eastAsia="he-IL"/>
    </w:rPr>
  </w:style>
  <w:style w:type="character" w:customStyle="1" w:styleId="D11Char">
    <w:name w:val="D11 Char"/>
    <w:link w:val="D11"/>
    <w:locked/>
    <w:rsid w:val="0036737E"/>
    <w:rPr>
      <w:rFonts w:ascii="Arial" w:eastAsia="Times New Roman" w:hAnsi="Arial" w:cs="David"/>
      <w:lang w:eastAsia="he-IL"/>
    </w:rPr>
  </w:style>
  <w:style w:type="paragraph" w:styleId="NormalWeb">
    <w:name w:val="Normal (Web)"/>
    <w:basedOn w:val="Normal"/>
    <w:uiPriority w:val="99"/>
    <w:unhideWhenUsed/>
    <w:rsid w:val="007C29D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7C29D1"/>
  </w:style>
  <w:style w:type="paragraph" w:customStyle="1" w:styleId="Normal1">
    <w:name w:val="Normal1"/>
    <w:rsid w:val="004D1B38"/>
    <w:pPr>
      <w:spacing w:before="100" w:beforeAutospacing="1" w:after="0" w:line="240" w:lineRule="auto"/>
    </w:pPr>
    <w:rPr>
      <w:rFonts w:ascii="Times New Roman" w:eastAsia="Times New Roman"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4834">
      <w:bodyDiv w:val="1"/>
      <w:marLeft w:val="0"/>
      <w:marRight w:val="0"/>
      <w:marTop w:val="0"/>
      <w:marBottom w:val="0"/>
      <w:divBdr>
        <w:top w:val="none" w:sz="0" w:space="0" w:color="auto"/>
        <w:left w:val="none" w:sz="0" w:space="0" w:color="auto"/>
        <w:bottom w:val="none" w:sz="0" w:space="0" w:color="auto"/>
        <w:right w:val="none" w:sz="0" w:space="0" w:color="auto"/>
      </w:divBdr>
    </w:div>
    <w:div w:id="12388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8F172-C9C2-4B72-A570-448D600B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540</Words>
  <Characters>3079</Characters>
  <Application>Microsoft Office Word</Application>
  <DocSecurity>0</DocSecurity>
  <Lines>25</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חגית ערמון</cp:lastModifiedBy>
  <cp:revision>3</cp:revision>
  <dcterms:created xsi:type="dcterms:W3CDTF">2022-12-19T11:38:00Z</dcterms:created>
  <dcterms:modified xsi:type="dcterms:W3CDTF">2022-12-19T11:55:00Z</dcterms:modified>
</cp:coreProperties>
</file>