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DFBA" w14:textId="1880DCD5" w:rsidR="00E108A1" w:rsidRDefault="00E108A1" w:rsidP="00941248">
      <w:pPr>
        <w:pStyle w:val="1"/>
        <w:jc w:val="left"/>
        <w:rPr>
          <w:sz w:val="24"/>
          <w:szCs w:val="24"/>
          <w:rtl/>
        </w:rPr>
      </w:pPr>
      <w:bookmarkStart w:id="0" w:name="_GoBack"/>
      <w:bookmarkEnd w:id="0"/>
      <w:r>
        <w:rPr>
          <w:rFonts w:hint="cs"/>
          <w:sz w:val="24"/>
          <w:szCs w:val="24"/>
          <w:rtl/>
        </w:rPr>
        <w:t xml:space="preserve">בס"ד, </w:t>
      </w:r>
      <w:r w:rsidR="00E22956">
        <w:rPr>
          <w:rFonts w:hint="cs"/>
          <w:sz w:val="24"/>
          <w:szCs w:val="24"/>
          <w:rtl/>
        </w:rPr>
        <w:t xml:space="preserve">אדר </w:t>
      </w:r>
      <w:r w:rsidR="00EA5A2D">
        <w:rPr>
          <w:rFonts w:hint="cs"/>
          <w:sz w:val="24"/>
          <w:szCs w:val="24"/>
          <w:rtl/>
        </w:rPr>
        <w:t>ב</w:t>
      </w:r>
      <w:r w:rsidR="0080046D">
        <w:rPr>
          <w:rFonts w:hint="cs"/>
          <w:sz w:val="24"/>
          <w:szCs w:val="24"/>
          <w:rtl/>
        </w:rPr>
        <w:t xml:space="preserve"> </w:t>
      </w:r>
      <w:r w:rsidR="00806376">
        <w:rPr>
          <w:rFonts w:hint="cs"/>
          <w:sz w:val="24"/>
          <w:szCs w:val="24"/>
          <w:rtl/>
        </w:rPr>
        <w:t>תשפ"ב</w:t>
      </w:r>
    </w:p>
    <w:p w14:paraId="2307EF97" w14:textId="77777777" w:rsidR="001A2DD2" w:rsidRPr="001A2DD2" w:rsidRDefault="001A2DD2" w:rsidP="001A2DD2">
      <w:pPr>
        <w:pStyle w:val="2"/>
        <w:rPr>
          <w:rtl/>
        </w:rPr>
      </w:pPr>
    </w:p>
    <w:p w14:paraId="51BB265B" w14:textId="520F0B11" w:rsidR="000041A9" w:rsidRDefault="00E108A1" w:rsidP="00941248">
      <w:pPr>
        <w:pStyle w:val="1"/>
        <w:rPr>
          <w:sz w:val="38"/>
          <w:szCs w:val="38"/>
          <w:rtl/>
        </w:rPr>
      </w:pPr>
      <w:r w:rsidRPr="00C16A44">
        <w:rPr>
          <w:rFonts w:hint="cs"/>
          <w:sz w:val="38"/>
          <w:szCs w:val="38"/>
          <w:rtl/>
        </w:rPr>
        <w:t xml:space="preserve">דבר תורה לפרשת </w:t>
      </w:r>
      <w:r w:rsidR="00D768CC">
        <w:rPr>
          <w:rFonts w:hint="cs"/>
          <w:sz w:val="38"/>
          <w:szCs w:val="38"/>
          <w:rtl/>
        </w:rPr>
        <w:t xml:space="preserve">צו </w:t>
      </w:r>
      <w:r w:rsidR="00D768CC">
        <w:rPr>
          <w:sz w:val="38"/>
          <w:szCs w:val="38"/>
          <w:rtl/>
        </w:rPr>
        <w:t>–</w:t>
      </w:r>
      <w:r w:rsidR="00D768CC">
        <w:rPr>
          <w:rFonts w:hint="cs"/>
          <w:sz w:val="38"/>
          <w:szCs w:val="38"/>
          <w:rtl/>
        </w:rPr>
        <w:t xml:space="preserve"> הרב ד"ר ארי לנדא</w:t>
      </w:r>
    </w:p>
    <w:p w14:paraId="7802AD40" w14:textId="6F674F0D" w:rsidR="00D768CC" w:rsidRDefault="00D768CC" w:rsidP="00D768CC">
      <w:pPr>
        <w:widowControl w:val="0"/>
        <w:autoSpaceDE w:val="0"/>
        <w:autoSpaceDN w:val="0"/>
        <w:adjustRightInd w:val="0"/>
        <w:spacing w:line="360" w:lineRule="auto"/>
        <w:jc w:val="center"/>
        <w:rPr>
          <w:rFonts w:ascii="ResponsaTTF" w:cs="David"/>
          <w:b/>
          <w:bCs/>
          <w:sz w:val="28"/>
          <w:szCs w:val="28"/>
          <w:rtl/>
        </w:rPr>
      </w:pPr>
      <w:r w:rsidRPr="00D768CC">
        <w:rPr>
          <w:rFonts w:ascii="ResponsaTTF" w:cs="David"/>
          <w:b/>
          <w:bCs/>
          <w:sz w:val="28"/>
          <w:szCs w:val="28"/>
          <w:rtl/>
        </w:rPr>
        <w:t>יודו לה' חסדו ונפלאותיו לבני אדם ויזבחו זבחי תודה</w:t>
      </w:r>
    </w:p>
    <w:p w14:paraId="695097FC" w14:textId="77777777" w:rsidR="00D768CC" w:rsidRPr="00D768CC" w:rsidRDefault="00D768CC" w:rsidP="00D768CC">
      <w:pPr>
        <w:widowControl w:val="0"/>
        <w:autoSpaceDE w:val="0"/>
        <w:autoSpaceDN w:val="0"/>
        <w:adjustRightInd w:val="0"/>
        <w:spacing w:line="360" w:lineRule="auto"/>
        <w:jc w:val="center"/>
        <w:rPr>
          <w:rFonts w:ascii="ResponsaTTF" w:cs="David"/>
          <w:b/>
          <w:bCs/>
          <w:sz w:val="28"/>
          <w:szCs w:val="28"/>
          <w:rtl/>
        </w:rPr>
      </w:pPr>
    </w:p>
    <w:p w14:paraId="19BD6272" w14:textId="77777777" w:rsidR="00D768CC" w:rsidRPr="00D768CC" w:rsidRDefault="00D768CC" w:rsidP="00D768CC">
      <w:pPr>
        <w:widowControl w:val="0"/>
        <w:autoSpaceDE w:val="0"/>
        <w:autoSpaceDN w:val="0"/>
        <w:adjustRightInd w:val="0"/>
        <w:spacing w:line="360" w:lineRule="auto"/>
        <w:rPr>
          <w:rFonts w:cs="David"/>
          <w:color w:val="000000"/>
          <w:sz w:val="24"/>
          <w:szCs w:val="24"/>
          <w:rtl/>
        </w:rPr>
      </w:pPr>
      <w:r w:rsidRPr="00D768CC">
        <w:rPr>
          <w:rFonts w:cs="David" w:hint="cs"/>
          <w:color w:val="000000"/>
          <w:sz w:val="24"/>
          <w:szCs w:val="24"/>
          <w:rtl/>
        </w:rPr>
        <w:t xml:space="preserve">חלקה הראשון של פרשת השבוע עוסק בתורת  </w:t>
      </w:r>
      <w:proofErr w:type="spellStart"/>
      <w:r w:rsidRPr="00D768CC">
        <w:rPr>
          <w:rFonts w:cs="David" w:hint="cs"/>
          <w:color w:val="000000"/>
          <w:sz w:val="24"/>
          <w:szCs w:val="24"/>
          <w:rtl/>
        </w:rPr>
        <w:t>הקרבנות</w:t>
      </w:r>
      <w:proofErr w:type="spellEnd"/>
      <w:r w:rsidRPr="00D768CC">
        <w:rPr>
          <w:rFonts w:cs="David" w:hint="cs"/>
          <w:color w:val="000000"/>
          <w:sz w:val="24"/>
          <w:szCs w:val="24"/>
          <w:rtl/>
        </w:rPr>
        <w:t xml:space="preserve"> לכוהנים.  במסגרת זו דנה התורה בקרבן השלמים  (פר' ז') </w:t>
      </w:r>
      <w:r w:rsidRPr="00D768CC">
        <w:rPr>
          <w:rFonts w:cs="Aharoni" w:hint="cs"/>
          <w:color w:val="000000"/>
          <w:sz w:val="24"/>
          <w:szCs w:val="24"/>
          <w:rtl/>
        </w:rPr>
        <w:t>"</w:t>
      </w:r>
      <w:r w:rsidRPr="00D768CC">
        <w:rPr>
          <w:rFonts w:cs="Aharoni"/>
          <w:color w:val="000000"/>
          <w:sz w:val="24"/>
          <w:szCs w:val="24"/>
          <w:rtl/>
        </w:rPr>
        <w:t>(יא) וְזֹאת תּוֹרַת זֶבַח הַשְּׁלָמִים אֲשֶׁר יַקְרִיב לַה': (</w:t>
      </w:r>
      <w:proofErr w:type="spellStart"/>
      <w:r w:rsidRPr="00D768CC">
        <w:rPr>
          <w:rFonts w:cs="Aharoni"/>
          <w:color w:val="000000"/>
          <w:sz w:val="24"/>
          <w:szCs w:val="24"/>
          <w:rtl/>
        </w:rPr>
        <w:t>יב</w:t>
      </w:r>
      <w:proofErr w:type="spellEnd"/>
      <w:r w:rsidRPr="00D768CC">
        <w:rPr>
          <w:rFonts w:cs="Aharoni"/>
          <w:color w:val="000000"/>
          <w:sz w:val="24"/>
          <w:szCs w:val="24"/>
          <w:rtl/>
        </w:rPr>
        <w:t xml:space="preserve">) אִם עַל תּוֹדָה יַקְרִיבֶנּוּ וְהִקְרִיב עַל זֶבַח הַתּוֹדָה חַלּוֹת מַצּוֹת </w:t>
      </w:r>
      <w:proofErr w:type="spellStart"/>
      <w:r w:rsidRPr="00D768CC">
        <w:rPr>
          <w:rFonts w:cs="Aharoni"/>
          <w:color w:val="000000"/>
          <w:sz w:val="24"/>
          <w:szCs w:val="24"/>
          <w:rtl/>
        </w:rPr>
        <w:t>בְּלוּלֹת</w:t>
      </w:r>
      <w:proofErr w:type="spellEnd"/>
      <w:r w:rsidRPr="00D768CC">
        <w:rPr>
          <w:rFonts w:cs="Aharoni"/>
          <w:color w:val="000000"/>
          <w:sz w:val="24"/>
          <w:szCs w:val="24"/>
          <w:rtl/>
        </w:rPr>
        <w:t xml:space="preserve"> בַּשֶּׁמֶן וּרְקִיקֵי מַצּוֹת מְשֻׁחִים בַּשָּׁמֶן </w:t>
      </w:r>
      <w:proofErr w:type="spellStart"/>
      <w:r w:rsidRPr="00D768CC">
        <w:rPr>
          <w:rFonts w:cs="Aharoni"/>
          <w:color w:val="000000"/>
          <w:sz w:val="24"/>
          <w:szCs w:val="24"/>
          <w:rtl/>
        </w:rPr>
        <w:t>וְסֹלֶת</w:t>
      </w:r>
      <w:proofErr w:type="spellEnd"/>
      <w:r w:rsidRPr="00D768CC">
        <w:rPr>
          <w:rFonts w:cs="Aharoni"/>
          <w:color w:val="000000"/>
          <w:sz w:val="24"/>
          <w:szCs w:val="24"/>
          <w:rtl/>
        </w:rPr>
        <w:t xml:space="preserve"> </w:t>
      </w:r>
      <w:proofErr w:type="spellStart"/>
      <w:r w:rsidRPr="00D768CC">
        <w:rPr>
          <w:rFonts w:cs="Aharoni"/>
          <w:color w:val="000000"/>
          <w:sz w:val="24"/>
          <w:szCs w:val="24"/>
          <w:rtl/>
        </w:rPr>
        <w:t>מֻרְבֶּכֶת</w:t>
      </w:r>
      <w:proofErr w:type="spellEnd"/>
      <w:r w:rsidRPr="00D768CC">
        <w:rPr>
          <w:rFonts w:cs="Aharoni"/>
          <w:color w:val="000000"/>
          <w:sz w:val="24"/>
          <w:szCs w:val="24"/>
          <w:rtl/>
        </w:rPr>
        <w:t xml:space="preserve"> חַלֹּת </w:t>
      </w:r>
      <w:proofErr w:type="spellStart"/>
      <w:r w:rsidRPr="00D768CC">
        <w:rPr>
          <w:rFonts w:cs="Aharoni"/>
          <w:color w:val="000000"/>
          <w:sz w:val="24"/>
          <w:szCs w:val="24"/>
          <w:rtl/>
        </w:rPr>
        <w:t>בְּלוּלֹת</w:t>
      </w:r>
      <w:proofErr w:type="spellEnd"/>
      <w:r w:rsidRPr="00D768CC">
        <w:rPr>
          <w:rFonts w:cs="Aharoni"/>
          <w:color w:val="000000"/>
          <w:sz w:val="24"/>
          <w:szCs w:val="24"/>
          <w:rtl/>
        </w:rPr>
        <w:t xml:space="preserve"> בַּשָּׁמֶן: (</w:t>
      </w:r>
      <w:proofErr w:type="spellStart"/>
      <w:r w:rsidRPr="00D768CC">
        <w:rPr>
          <w:rFonts w:cs="Aharoni"/>
          <w:color w:val="000000"/>
          <w:sz w:val="24"/>
          <w:szCs w:val="24"/>
          <w:rtl/>
        </w:rPr>
        <w:t>יג</w:t>
      </w:r>
      <w:proofErr w:type="spellEnd"/>
      <w:r w:rsidRPr="00D768CC">
        <w:rPr>
          <w:rFonts w:cs="Aharoni"/>
          <w:color w:val="000000"/>
          <w:sz w:val="24"/>
          <w:szCs w:val="24"/>
          <w:rtl/>
        </w:rPr>
        <w:t xml:space="preserve">) עַל חַלֹּת לֶחֶם חָמֵץ יַקְרִיב קָרְבָּנוֹ עַל זֶבַח תּוֹדַת </w:t>
      </w:r>
      <w:proofErr w:type="spellStart"/>
      <w:r w:rsidRPr="00D768CC">
        <w:rPr>
          <w:rFonts w:cs="Aharoni"/>
          <w:color w:val="000000"/>
          <w:sz w:val="24"/>
          <w:szCs w:val="24"/>
          <w:rtl/>
        </w:rPr>
        <w:t>שְׁלָמָיו</w:t>
      </w:r>
      <w:proofErr w:type="spellEnd"/>
      <w:r w:rsidRPr="00D768CC">
        <w:rPr>
          <w:rFonts w:cs="Aharoni"/>
          <w:color w:val="000000"/>
          <w:sz w:val="24"/>
          <w:szCs w:val="24"/>
          <w:rtl/>
        </w:rPr>
        <w:t xml:space="preserve">: (יד) וְהִקְרִיב מִמֶּנּוּ אֶחָד מִכָּל קָרְבָּן תְּרוּמָה לַה' לַכֹּהֵן הַזֹּרֵק אֶת דַּם הַשְּׁלָמִים לוֹ יִהְיֶה: (טו) וּבְשַׂר זֶבַח תּוֹדַת </w:t>
      </w:r>
      <w:proofErr w:type="spellStart"/>
      <w:r w:rsidRPr="00D768CC">
        <w:rPr>
          <w:rFonts w:cs="Aharoni"/>
          <w:color w:val="000000"/>
          <w:sz w:val="24"/>
          <w:szCs w:val="24"/>
          <w:rtl/>
        </w:rPr>
        <w:t>שְׁלָמָיו</w:t>
      </w:r>
      <w:proofErr w:type="spellEnd"/>
      <w:r w:rsidRPr="00D768CC">
        <w:rPr>
          <w:rFonts w:cs="Aharoni"/>
          <w:color w:val="000000"/>
          <w:sz w:val="24"/>
          <w:szCs w:val="24"/>
          <w:rtl/>
        </w:rPr>
        <w:t xml:space="preserve"> בְּיוֹם קָרְבָּנוֹ יֵאָכֵל לֹא יַנִּיחַ מִמֶּנּוּ עַד בֹּקֶר: (</w:t>
      </w:r>
      <w:proofErr w:type="spellStart"/>
      <w:r w:rsidRPr="00D768CC">
        <w:rPr>
          <w:rFonts w:cs="Aharoni"/>
          <w:color w:val="000000"/>
          <w:sz w:val="24"/>
          <w:szCs w:val="24"/>
          <w:rtl/>
        </w:rPr>
        <w:t>טז</w:t>
      </w:r>
      <w:proofErr w:type="spellEnd"/>
      <w:r w:rsidRPr="00D768CC">
        <w:rPr>
          <w:rFonts w:cs="Aharoni"/>
          <w:color w:val="000000"/>
          <w:sz w:val="24"/>
          <w:szCs w:val="24"/>
          <w:rtl/>
        </w:rPr>
        <w:t>) וְאִם נֶדֶר אוֹ נְדָבָה זֶבַח קָרְבָּנוֹ בְּיוֹם הַקְרִיבוֹ אֶת זִבְחוֹ יֵאָכֵל וּמִמָּחֳרָת וְהַנּוֹתָר מִמֶּנּוּ יֵאָכֵל: (</w:t>
      </w:r>
      <w:proofErr w:type="spellStart"/>
      <w:r w:rsidRPr="00D768CC">
        <w:rPr>
          <w:rFonts w:cs="Aharoni"/>
          <w:color w:val="000000"/>
          <w:sz w:val="24"/>
          <w:szCs w:val="24"/>
          <w:rtl/>
        </w:rPr>
        <w:t>יז</w:t>
      </w:r>
      <w:proofErr w:type="spellEnd"/>
      <w:r w:rsidRPr="00D768CC">
        <w:rPr>
          <w:rFonts w:cs="Aharoni"/>
          <w:color w:val="000000"/>
          <w:sz w:val="24"/>
          <w:szCs w:val="24"/>
          <w:rtl/>
        </w:rPr>
        <w:t xml:space="preserve">) וְהַנּוֹתָר מִבְּשַׂר הַזָּבַח בַּיּוֹם הַשְּׁלִישִׁי בָּאֵשׁ </w:t>
      </w:r>
      <w:proofErr w:type="spellStart"/>
      <w:r w:rsidRPr="00D768CC">
        <w:rPr>
          <w:rFonts w:cs="Aharoni"/>
          <w:color w:val="000000"/>
          <w:sz w:val="24"/>
          <w:szCs w:val="24"/>
          <w:rtl/>
        </w:rPr>
        <w:t>יִשָּׂרֵף</w:t>
      </w:r>
      <w:proofErr w:type="spellEnd"/>
      <w:r w:rsidRPr="00D768CC">
        <w:rPr>
          <w:rFonts w:cs="Aharoni"/>
          <w:color w:val="000000"/>
          <w:sz w:val="24"/>
          <w:szCs w:val="24"/>
          <w:rtl/>
        </w:rPr>
        <w:t>:</w:t>
      </w:r>
      <w:r w:rsidRPr="00D768CC">
        <w:rPr>
          <w:rFonts w:cs="Aharoni" w:hint="cs"/>
          <w:color w:val="000000"/>
          <w:sz w:val="24"/>
          <w:szCs w:val="24"/>
          <w:rtl/>
        </w:rPr>
        <w:t>".</w:t>
      </w:r>
      <w:r w:rsidRPr="00D768CC">
        <w:rPr>
          <w:rFonts w:hint="cs"/>
          <w:color w:val="000000"/>
          <w:sz w:val="24"/>
          <w:szCs w:val="24"/>
          <w:rtl/>
        </w:rPr>
        <w:t xml:space="preserve"> </w:t>
      </w:r>
      <w:r w:rsidRPr="00D768CC">
        <w:rPr>
          <w:rFonts w:cs="David" w:hint="cs"/>
          <w:color w:val="000000"/>
          <w:sz w:val="24"/>
          <w:szCs w:val="24"/>
          <w:rtl/>
        </w:rPr>
        <w:t xml:space="preserve">על פי הכתוב, קרבן השלמים מתחלק לשני סוגים, הראשון נקרא קרבן תודה </w:t>
      </w:r>
      <w:r w:rsidRPr="00D768CC">
        <w:rPr>
          <w:rFonts w:ascii="ResponsaTTF" w:cs="David" w:hint="cs"/>
          <w:color w:val="000000"/>
          <w:sz w:val="24"/>
          <w:szCs w:val="24"/>
          <w:rtl/>
        </w:rPr>
        <w:t xml:space="preserve">ועל פי פירושו של </w:t>
      </w:r>
      <w:r w:rsidRPr="00D768CC">
        <w:rPr>
          <w:rFonts w:ascii="ResponsaTTF" w:cs="David" w:hint="eastAsia"/>
          <w:color w:val="000000"/>
          <w:sz w:val="24"/>
          <w:szCs w:val="24"/>
          <w:rtl/>
        </w:rPr>
        <w:t>רש</w:t>
      </w:r>
      <w:r w:rsidRPr="00D768CC">
        <w:rPr>
          <w:rFonts w:ascii="ResponsaTTF" w:cs="David"/>
          <w:color w:val="000000"/>
          <w:sz w:val="24"/>
          <w:szCs w:val="24"/>
          <w:rtl/>
        </w:rPr>
        <w:t>"</w:t>
      </w:r>
      <w:r w:rsidRPr="00D768CC">
        <w:rPr>
          <w:rFonts w:ascii="ResponsaTTF" w:cs="David" w:hint="eastAsia"/>
          <w:color w:val="000000"/>
          <w:sz w:val="24"/>
          <w:szCs w:val="24"/>
          <w:rtl/>
        </w:rPr>
        <w:t>י</w:t>
      </w:r>
      <w:r w:rsidRPr="00D768CC">
        <w:rPr>
          <w:rFonts w:ascii="ResponsaTTF" w:cs="David" w:hint="cs"/>
          <w:color w:val="000000"/>
          <w:sz w:val="24"/>
          <w:szCs w:val="24"/>
          <w:rtl/>
        </w:rPr>
        <w:t xml:space="preserve"> הוא בא </w:t>
      </w:r>
      <w:r w:rsidRPr="00D768CC">
        <w:rPr>
          <w:rFonts w:ascii="ResponsaTTF" w:cs="David"/>
          <w:color w:val="000000"/>
          <w:sz w:val="24"/>
          <w:szCs w:val="24"/>
          <w:rtl/>
        </w:rPr>
        <w:t xml:space="preserve"> </w:t>
      </w:r>
      <w:r w:rsidRPr="00D768CC">
        <w:rPr>
          <w:rFonts w:ascii="ResponsaTTF" w:cs="David" w:hint="cs"/>
          <w:color w:val="000000"/>
          <w:sz w:val="24"/>
          <w:szCs w:val="24"/>
          <w:rtl/>
        </w:rPr>
        <w:t xml:space="preserve">- </w:t>
      </w:r>
      <w:r w:rsidRPr="00D768CC">
        <w:rPr>
          <w:rFonts w:cs="Aharoni" w:hint="cs"/>
          <w:color w:val="000000"/>
          <w:sz w:val="24"/>
          <w:szCs w:val="24"/>
          <w:rtl/>
        </w:rPr>
        <w:t>"</w:t>
      </w:r>
      <w:r w:rsidRPr="00D768CC">
        <w:rPr>
          <w:rFonts w:cs="Aharoni"/>
          <w:color w:val="000000"/>
          <w:sz w:val="24"/>
          <w:szCs w:val="24"/>
          <w:rtl/>
        </w:rPr>
        <w:t xml:space="preserve">אם על דבר הודאה על נס שנעשה לו, כגון יורדי הים והולכי מדברות וחבושי בית האסורים וחולה שנתרפא שהם </w:t>
      </w:r>
      <w:proofErr w:type="spellStart"/>
      <w:r w:rsidRPr="00D768CC">
        <w:rPr>
          <w:rFonts w:cs="Aharoni"/>
          <w:color w:val="000000"/>
          <w:sz w:val="24"/>
          <w:szCs w:val="24"/>
          <w:rtl/>
        </w:rPr>
        <w:t>צריכין</w:t>
      </w:r>
      <w:proofErr w:type="spellEnd"/>
      <w:r w:rsidRPr="00D768CC">
        <w:rPr>
          <w:rFonts w:cs="Aharoni"/>
          <w:color w:val="000000"/>
          <w:sz w:val="24"/>
          <w:szCs w:val="24"/>
          <w:rtl/>
        </w:rPr>
        <w:t xml:space="preserve"> להודות שכתוב בהן (תהלים </w:t>
      </w:r>
      <w:proofErr w:type="spellStart"/>
      <w:r w:rsidRPr="00D768CC">
        <w:rPr>
          <w:rFonts w:cs="Aharoni"/>
          <w:color w:val="000000"/>
          <w:sz w:val="24"/>
          <w:szCs w:val="24"/>
          <w:rtl/>
        </w:rPr>
        <w:t>קז</w:t>
      </w:r>
      <w:proofErr w:type="spellEnd"/>
      <w:r w:rsidRPr="00D768CC">
        <w:rPr>
          <w:rFonts w:cs="Aharoni"/>
          <w:color w:val="000000"/>
          <w:sz w:val="24"/>
          <w:szCs w:val="24"/>
          <w:rtl/>
        </w:rPr>
        <w:t xml:space="preserve"> </w:t>
      </w:r>
      <w:proofErr w:type="spellStart"/>
      <w:r w:rsidRPr="00D768CC">
        <w:rPr>
          <w:rFonts w:cs="Aharoni"/>
          <w:color w:val="000000"/>
          <w:sz w:val="24"/>
          <w:szCs w:val="24"/>
          <w:rtl/>
        </w:rPr>
        <w:t>כא</w:t>
      </w:r>
      <w:proofErr w:type="spellEnd"/>
      <w:r w:rsidRPr="00D768CC">
        <w:rPr>
          <w:rFonts w:cs="Aharoni"/>
          <w:color w:val="000000"/>
          <w:sz w:val="24"/>
          <w:szCs w:val="24"/>
          <w:rtl/>
        </w:rPr>
        <w:t xml:space="preserve"> - </w:t>
      </w:r>
      <w:proofErr w:type="spellStart"/>
      <w:r w:rsidRPr="00D768CC">
        <w:rPr>
          <w:rFonts w:cs="Aharoni"/>
          <w:color w:val="000000"/>
          <w:sz w:val="24"/>
          <w:szCs w:val="24"/>
          <w:rtl/>
        </w:rPr>
        <w:t>כב</w:t>
      </w:r>
      <w:proofErr w:type="spellEnd"/>
      <w:r w:rsidRPr="00D768CC">
        <w:rPr>
          <w:rFonts w:cs="Aharoni"/>
          <w:color w:val="000000"/>
          <w:sz w:val="24"/>
          <w:szCs w:val="24"/>
          <w:rtl/>
        </w:rPr>
        <w:t>) יודו לה' חסדו ונפלאותיו לבני אדם ויזבחו זבחי תודה</w:t>
      </w:r>
      <w:r w:rsidRPr="00D768CC">
        <w:rPr>
          <w:rFonts w:cs="Aharoni" w:hint="cs"/>
          <w:color w:val="000000"/>
          <w:sz w:val="24"/>
          <w:szCs w:val="24"/>
          <w:rtl/>
        </w:rPr>
        <w:t>"</w:t>
      </w:r>
      <w:r w:rsidRPr="00D768CC">
        <w:rPr>
          <w:rFonts w:cs="Aharoni"/>
          <w:color w:val="000000"/>
          <w:sz w:val="24"/>
          <w:szCs w:val="24"/>
          <w:rtl/>
        </w:rPr>
        <w:t>.</w:t>
      </w:r>
      <w:r w:rsidRPr="00D768CC">
        <w:rPr>
          <w:color w:val="000000"/>
          <w:sz w:val="24"/>
          <w:szCs w:val="24"/>
          <w:rtl/>
        </w:rPr>
        <w:t xml:space="preserve"> </w:t>
      </w:r>
      <w:r w:rsidRPr="00D768CC">
        <w:rPr>
          <w:rFonts w:cs="David" w:hint="cs"/>
          <w:color w:val="000000"/>
          <w:sz w:val="24"/>
          <w:szCs w:val="24"/>
          <w:rtl/>
        </w:rPr>
        <w:t xml:space="preserve">קרבן תודה מביא אדם אשר נעשה לו נס ורוצה להודות לה'. הסוג השני הוא השלמים והוא מובא כנדר או נדבה על פי רוב כאשר לאדם ישנה שמחה כלשהיא  במשפחתו וברצונו לקדש את שמחתו. במקרה כזה  הוא מקריב קרבן שלמים, חלק קטן ממנו הולך למזבח חלק לכוהנים ורוב בשר </w:t>
      </w:r>
      <w:proofErr w:type="spellStart"/>
      <w:r w:rsidRPr="00D768CC">
        <w:rPr>
          <w:rFonts w:cs="David" w:hint="cs"/>
          <w:color w:val="000000"/>
          <w:sz w:val="24"/>
          <w:szCs w:val="24"/>
          <w:rtl/>
        </w:rPr>
        <w:t>הקרבן</w:t>
      </w:r>
      <w:proofErr w:type="spellEnd"/>
      <w:r w:rsidRPr="00D768CC">
        <w:rPr>
          <w:rFonts w:cs="David" w:hint="cs"/>
          <w:color w:val="000000"/>
          <w:sz w:val="24"/>
          <w:szCs w:val="24"/>
          <w:rtl/>
        </w:rPr>
        <w:t xml:space="preserve"> הולך לבעלים לסעודת שמחתו שעכשיו היא מקודשת. בקרבן תודה בנוסף לבשר </w:t>
      </w:r>
      <w:proofErr w:type="spellStart"/>
      <w:r w:rsidRPr="00D768CC">
        <w:rPr>
          <w:rFonts w:cs="David" w:hint="cs"/>
          <w:color w:val="000000"/>
          <w:sz w:val="24"/>
          <w:szCs w:val="24"/>
          <w:rtl/>
        </w:rPr>
        <w:t>הקרבן</w:t>
      </w:r>
      <w:proofErr w:type="spellEnd"/>
      <w:r w:rsidRPr="00D768CC">
        <w:rPr>
          <w:rFonts w:cs="David" w:hint="cs"/>
          <w:color w:val="000000"/>
          <w:sz w:val="24"/>
          <w:szCs w:val="24"/>
          <w:rtl/>
        </w:rPr>
        <w:t xml:space="preserve"> מביאים ארבעים לחמים (שלושה סוגי מצות, עשר מצות בכל סוג ועשרה לחמים חמץ) שמהם ארבעה הולכים לכהן ואת השאר אוכלים הבעלים. התורה מגדירה את זמן אכילת קרבן שלמים לשני ימים ולילה אחד והוא ארוך יותר </w:t>
      </w:r>
      <w:proofErr w:type="spellStart"/>
      <w:r w:rsidRPr="00D768CC">
        <w:rPr>
          <w:rFonts w:cs="David" w:hint="cs"/>
          <w:color w:val="000000"/>
          <w:sz w:val="24"/>
          <w:szCs w:val="24"/>
          <w:rtl/>
        </w:rPr>
        <w:t>מקרבנות</w:t>
      </w:r>
      <w:proofErr w:type="spellEnd"/>
      <w:r w:rsidRPr="00D768CC">
        <w:rPr>
          <w:rFonts w:cs="David" w:hint="cs"/>
          <w:color w:val="000000"/>
          <w:sz w:val="24"/>
          <w:szCs w:val="24"/>
          <w:rtl/>
        </w:rPr>
        <w:t xml:space="preserve"> חטאת ואשם, אשר הותרו לאכילת </w:t>
      </w:r>
      <w:proofErr w:type="spellStart"/>
      <w:r w:rsidRPr="00D768CC">
        <w:rPr>
          <w:rFonts w:cs="David" w:hint="cs"/>
          <w:color w:val="000000"/>
          <w:sz w:val="24"/>
          <w:szCs w:val="24"/>
          <w:rtl/>
        </w:rPr>
        <w:t>הכהנים</w:t>
      </w:r>
      <w:proofErr w:type="spellEnd"/>
      <w:r w:rsidRPr="00D768CC">
        <w:rPr>
          <w:rFonts w:cs="David" w:hint="cs"/>
          <w:color w:val="000000"/>
          <w:sz w:val="24"/>
          <w:szCs w:val="24"/>
          <w:rtl/>
        </w:rPr>
        <w:t xml:space="preserve">  רק ליום ולילה. הטעם  לכך שניתן זמן רב יותר לאכילת השלמים הוא מאד הגיוני, הרי המביא אותו התנדב ביזמתו להביא את </w:t>
      </w:r>
      <w:proofErr w:type="spellStart"/>
      <w:r w:rsidRPr="00D768CC">
        <w:rPr>
          <w:rFonts w:cs="David" w:hint="cs"/>
          <w:color w:val="000000"/>
          <w:sz w:val="24"/>
          <w:szCs w:val="24"/>
          <w:rtl/>
        </w:rPr>
        <w:t>הקרבן</w:t>
      </w:r>
      <w:proofErr w:type="spellEnd"/>
      <w:r w:rsidRPr="00D768CC">
        <w:rPr>
          <w:rFonts w:cs="David" w:hint="cs"/>
          <w:color w:val="000000"/>
          <w:sz w:val="24"/>
          <w:szCs w:val="24"/>
          <w:rtl/>
        </w:rPr>
        <w:t xml:space="preserve"> לבית המקדש (בניגוד לחוטא המביא חטאת או אשם והוא הרי כפוי להביאו), על כן התורה נתנה לנו זמן רב לאוכלו כדי שיספיק הוא ומשפחתו לאכול את </w:t>
      </w:r>
      <w:proofErr w:type="spellStart"/>
      <w:r w:rsidRPr="00D768CC">
        <w:rPr>
          <w:rFonts w:cs="David" w:hint="cs"/>
          <w:color w:val="000000"/>
          <w:sz w:val="24"/>
          <w:szCs w:val="24"/>
          <w:rtl/>
        </w:rPr>
        <w:t>הקרבן</w:t>
      </w:r>
      <w:proofErr w:type="spellEnd"/>
      <w:r w:rsidRPr="00D768CC">
        <w:rPr>
          <w:rFonts w:cs="David" w:hint="cs"/>
          <w:color w:val="000000"/>
          <w:sz w:val="24"/>
          <w:szCs w:val="24"/>
          <w:rtl/>
        </w:rPr>
        <w:t xml:space="preserve"> עד תומו. אך כאן עולה קושיה הרי קרבן התודה אשר גם הוא  חלק מהשלמים היתר אכילתו הוא רק ביום הקרבתו ועד חצות הלילה ולא יותר. מדוע את השלמים  מותר לאכול בשני ימים ולילה אחד ואילו קרבן תודה אשר יש בו גם תוספת של ארבעים לחמים נאכל רק ביום הקרבתו עד חצות?</w:t>
      </w:r>
    </w:p>
    <w:p w14:paraId="1ECFE6A4" w14:textId="77777777" w:rsidR="00D768CC" w:rsidRDefault="00D768CC">
      <w:pPr>
        <w:bidi w:val="0"/>
        <w:rPr>
          <w:rFonts w:cs="David"/>
          <w:color w:val="000000"/>
          <w:sz w:val="24"/>
          <w:szCs w:val="24"/>
          <w:rtl/>
        </w:rPr>
      </w:pPr>
      <w:r>
        <w:rPr>
          <w:rFonts w:cs="David"/>
          <w:color w:val="000000"/>
          <w:sz w:val="24"/>
          <w:szCs w:val="24"/>
          <w:rtl/>
        </w:rPr>
        <w:br w:type="page"/>
      </w:r>
    </w:p>
    <w:p w14:paraId="48C884C6" w14:textId="77777777" w:rsidR="00D768CC" w:rsidRDefault="00D768CC" w:rsidP="00D768CC">
      <w:pPr>
        <w:widowControl w:val="0"/>
        <w:autoSpaceDE w:val="0"/>
        <w:autoSpaceDN w:val="0"/>
        <w:adjustRightInd w:val="0"/>
        <w:spacing w:line="360" w:lineRule="auto"/>
        <w:rPr>
          <w:rFonts w:cs="David"/>
          <w:color w:val="000000"/>
          <w:sz w:val="24"/>
          <w:szCs w:val="24"/>
          <w:rtl/>
        </w:rPr>
      </w:pPr>
    </w:p>
    <w:p w14:paraId="54841156" w14:textId="53E39EE6" w:rsidR="00D768CC" w:rsidRDefault="00D768CC" w:rsidP="00D768CC">
      <w:pPr>
        <w:widowControl w:val="0"/>
        <w:autoSpaceDE w:val="0"/>
        <w:autoSpaceDN w:val="0"/>
        <w:adjustRightInd w:val="0"/>
        <w:spacing w:line="360" w:lineRule="auto"/>
        <w:rPr>
          <w:rFonts w:cs="Aharoni"/>
          <w:color w:val="000000"/>
          <w:sz w:val="24"/>
          <w:szCs w:val="24"/>
          <w:rtl/>
        </w:rPr>
      </w:pPr>
      <w:r w:rsidRPr="00D768CC">
        <w:rPr>
          <w:rFonts w:cs="David" w:hint="cs"/>
          <w:color w:val="000000"/>
          <w:sz w:val="24"/>
          <w:szCs w:val="24"/>
          <w:rtl/>
        </w:rPr>
        <w:t xml:space="preserve">מסביר ר' יצחק </w:t>
      </w:r>
      <w:r w:rsidRPr="00D768CC">
        <w:rPr>
          <w:rFonts w:cs="David"/>
          <w:color w:val="000000"/>
          <w:sz w:val="24"/>
          <w:szCs w:val="24"/>
          <w:rtl/>
        </w:rPr>
        <w:t xml:space="preserve">אברבנאל </w:t>
      </w:r>
      <w:r w:rsidRPr="00D768CC">
        <w:rPr>
          <w:rFonts w:cs="David" w:hint="cs"/>
          <w:color w:val="000000"/>
          <w:sz w:val="24"/>
          <w:szCs w:val="24"/>
          <w:rtl/>
        </w:rPr>
        <w:t xml:space="preserve"> בפירושו על הפרשה</w:t>
      </w:r>
      <w:r w:rsidRPr="00D768CC">
        <w:rPr>
          <w:rFonts w:cs="Aharoni" w:hint="cs"/>
          <w:color w:val="000000"/>
          <w:sz w:val="24"/>
          <w:szCs w:val="24"/>
          <w:rtl/>
        </w:rPr>
        <w:t xml:space="preserve"> </w:t>
      </w:r>
      <w:r w:rsidRPr="00D768CC">
        <w:rPr>
          <w:rFonts w:cs="Aharoni"/>
          <w:color w:val="000000"/>
          <w:sz w:val="24"/>
          <w:szCs w:val="24"/>
          <w:rtl/>
        </w:rPr>
        <w:t>"היה זה כדי לפרסם הנס</w:t>
      </w:r>
      <w:r w:rsidRPr="00D768CC">
        <w:rPr>
          <w:rFonts w:cs="Aharoni" w:hint="cs"/>
          <w:color w:val="000000"/>
          <w:sz w:val="24"/>
          <w:szCs w:val="24"/>
          <w:rtl/>
        </w:rPr>
        <w:t xml:space="preserve"> </w:t>
      </w:r>
      <w:r w:rsidRPr="00D768CC">
        <w:rPr>
          <w:rFonts w:cs="Aharoni"/>
          <w:color w:val="000000"/>
          <w:sz w:val="24"/>
          <w:szCs w:val="24"/>
          <w:rtl/>
        </w:rPr>
        <w:t>וזה שהבעל שלמי תודה</w:t>
      </w:r>
      <w:r w:rsidRPr="00D768CC">
        <w:rPr>
          <w:rFonts w:cs="Aharoni" w:hint="cs"/>
          <w:color w:val="000000"/>
          <w:sz w:val="24"/>
          <w:szCs w:val="24"/>
          <w:rtl/>
        </w:rPr>
        <w:t xml:space="preserve"> </w:t>
      </w:r>
      <w:r w:rsidRPr="00D768CC">
        <w:rPr>
          <w:rFonts w:cs="Aharoni"/>
          <w:color w:val="000000"/>
          <w:sz w:val="24"/>
          <w:szCs w:val="24"/>
          <w:rtl/>
        </w:rPr>
        <w:t>כשרואה ששלמים אינם נאכלים אלא ליום ולילה</w:t>
      </w:r>
      <w:r w:rsidRPr="00D768CC">
        <w:rPr>
          <w:rFonts w:cs="Aharoni" w:hint="cs"/>
          <w:color w:val="000000"/>
          <w:sz w:val="24"/>
          <w:szCs w:val="24"/>
          <w:rtl/>
        </w:rPr>
        <w:t xml:space="preserve"> </w:t>
      </w:r>
      <w:r w:rsidRPr="00D768CC">
        <w:rPr>
          <w:rFonts w:cs="Aharoni"/>
          <w:color w:val="000000"/>
          <w:sz w:val="24"/>
          <w:szCs w:val="24"/>
          <w:rtl/>
        </w:rPr>
        <w:t>הוא מזמין על שלמי תודתו אחיו ואוהביו לאכול ולשמו</w:t>
      </w:r>
      <w:r w:rsidRPr="00D768CC">
        <w:rPr>
          <w:rFonts w:cs="Aharoni" w:hint="cs"/>
          <w:color w:val="000000"/>
          <w:sz w:val="24"/>
          <w:szCs w:val="24"/>
          <w:rtl/>
        </w:rPr>
        <w:t>ח</w:t>
      </w:r>
      <w:r w:rsidRPr="00D768CC">
        <w:rPr>
          <w:rFonts w:cs="Aharoni"/>
          <w:color w:val="000000"/>
          <w:sz w:val="24"/>
          <w:szCs w:val="24"/>
          <w:rtl/>
        </w:rPr>
        <w:t xml:space="preserve"> עמו</w:t>
      </w:r>
      <w:r w:rsidRPr="00D768CC">
        <w:rPr>
          <w:rFonts w:cs="Aharoni" w:hint="cs"/>
          <w:color w:val="000000"/>
          <w:sz w:val="24"/>
          <w:szCs w:val="24"/>
          <w:rtl/>
        </w:rPr>
        <w:t>,</w:t>
      </w:r>
      <w:r w:rsidRPr="00D768CC">
        <w:rPr>
          <w:rFonts w:cs="Aharoni"/>
          <w:color w:val="000000"/>
          <w:sz w:val="24"/>
          <w:szCs w:val="24"/>
          <w:rtl/>
        </w:rPr>
        <w:t xml:space="preserve"> וישאלו זה את זה, על מה היה תודתו? והוא יגיד להם הניסים והנפלאות שעשה עמו ה'. וירוממוהו בקהל עם ובמושב זקנים יהללוהו. ואילו היו שלמי תודה</w:t>
      </w:r>
      <w:r w:rsidRPr="00D768CC">
        <w:rPr>
          <w:rFonts w:cs="Aharoni" w:hint="cs"/>
          <w:color w:val="000000"/>
          <w:sz w:val="24"/>
          <w:szCs w:val="24"/>
          <w:rtl/>
        </w:rPr>
        <w:t xml:space="preserve"> </w:t>
      </w:r>
      <w:r w:rsidRPr="00D768CC">
        <w:rPr>
          <w:rFonts w:cs="Aharoni"/>
          <w:color w:val="000000"/>
          <w:sz w:val="24"/>
          <w:szCs w:val="24"/>
          <w:rtl/>
        </w:rPr>
        <w:t>נאכלים כשאר השלמים לשני ימים ולילה אחד, לא היה הבעל מזמין לשם אדם</w:t>
      </w:r>
      <w:r w:rsidRPr="00D768CC">
        <w:rPr>
          <w:rFonts w:cs="Aharoni" w:hint="cs"/>
          <w:color w:val="000000"/>
          <w:sz w:val="24"/>
          <w:szCs w:val="24"/>
          <w:rtl/>
        </w:rPr>
        <w:t xml:space="preserve"> </w:t>
      </w:r>
      <w:r w:rsidRPr="00D768CC">
        <w:rPr>
          <w:rFonts w:cs="Aharoni"/>
          <w:color w:val="000000"/>
          <w:sz w:val="24"/>
          <w:szCs w:val="24"/>
          <w:rtl/>
        </w:rPr>
        <w:t xml:space="preserve">כי </w:t>
      </w:r>
    </w:p>
    <w:p w14:paraId="11765C00" w14:textId="66F77291" w:rsidR="00D768CC" w:rsidRPr="00D768CC" w:rsidRDefault="00D768CC" w:rsidP="00D768CC">
      <w:pPr>
        <w:widowControl w:val="0"/>
        <w:autoSpaceDE w:val="0"/>
        <w:autoSpaceDN w:val="0"/>
        <w:adjustRightInd w:val="0"/>
        <w:spacing w:line="360" w:lineRule="auto"/>
        <w:rPr>
          <w:rFonts w:cs="David"/>
          <w:color w:val="000000"/>
          <w:sz w:val="24"/>
          <w:szCs w:val="24"/>
          <w:rtl/>
        </w:rPr>
      </w:pPr>
      <w:r>
        <w:rPr>
          <w:rFonts w:cs="Aharoni" w:hint="cs"/>
          <w:color w:val="000000"/>
          <w:sz w:val="24"/>
          <w:szCs w:val="24"/>
          <w:rtl/>
        </w:rPr>
        <w:t>לש</w:t>
      </w:r>
      <w:r w:rsidRPr="00D768CC">
        <w:rPr>
          <w:rFonts w:cs="Aharoni"/>
          <w:color w:val="000000"/>
          <w:sz w:val="24"/>
          <w:szCs w:val="24"/>
          <w:rtl/>
        </w:rPr>
        <w:t>ני ימים ולילה בבית אחד יאכל</w:t>
      </w:r>
      <w:r w:rsidRPr="00D768CC">
        <w:rPr>
          <w:rFonts w:cs="Aharoni" w:hint="cs"/>
          <w:color w:val="000000"/>
          <w:sz w:val="24"/>
          <w:szCs w:val="24"/>
          <w:rtl/>
        </w:rPr>
        <w:t xml:space="preserve">". </w:t>
      </w:r>
      <w:r w:rsidRPr="00D768CC">
        <w:rPr>
          <w:rFonts w:cs="David" w:hint="cs"/>
          <w:color w:val="000000"/>
          <w:sz w:val="24"/>
          <w:szCs w:val="24"/>
          <w:rtl/>
        </w:rPr>
        <w:t>על פי פירושו של אברבנאל עיקרו של  קרבן התודה הוא לגרום לבעל הנס לשתף  את  קרוביו, חבריו, ומכריו ואפילו סתם עוברי אורח בשמחת הנס שנגרם לו. לכן, בקורבן תודה הוסיפו לבשר הקורבן את ארבעים לחמי תודה וקצרו את זמן האכילה ליום ולילה עד חצות. בעל הקורבן, מלכתחילה היה מעדיף לחלק אותו רק לבני משפחתו וחבריו הקרובים, אלא שהוא מבין כי בפרק הזמן הקצר לא יוכלו כולם לסיים את אכילת הבשר והלחם וקיים חשש שחלק מהקורבן ייזר</w:t>
      </w:r>
      <w:r w:rsidRPr="00D768CC">
        <w:rPr>
          <w:rFonts w:cs="David" w:hint="eastAsia"/>
          <w:color w:val="000000"/>
          <w:sz w:val="24"/>
          <w:szCs w:val="24"/>
          <w:rtl/>
        </w:rPr>
        <w:t>ק</w:t>
      </w:r>
      <w:r w:rsidRPr="00D768CC">
        <w:rPr>
          <w:rFonts w:cs="David" w:hint="cs"/>
          <w:color w:val="000000"/>
          <w:sz w:val="24"/>
          <w:szCs w:val="24"/>
          <w:rtl/>
        </w:rPr>
        <w:t xml:space="preserve">. במקרה כזה יעדיף להזמין חברים רחוקים (שבמצב רגיל לא היו מוזמנים) ואולי אפילו סתם עוברי דרך...... העיקר שכספו לא  ילך לחינם. המצטרפים </w:t>
      </w:r>
      <w:proofErr w:type="spellStart"/>
      <w:r w:rsidRPr="00D768CC">
        <w:rPr>
          <w:rFonts w:cs="David" w:hint="cs"/>
          <w:color w:val="000000"/>
          <w:sz w:val="24"/>
          <w:szCs w:val="24"/>
          <w:rtl/>
        </w:rPr>
        <w:t>בודאי</w:t>
      </w:r>
      <w:proofErr w:type="spellEnd"/>
      <w:r w:rsidRPr="00D768CC">
        <w:rPr>
          <w:rFonts w:cs="David" w:hint="cs"/>
          <w:color w:val="000000"/>
          <w:sz w:val="24"/>
          <w:szCs w:val="24"/>
          <w:rtl/>
        </w:rPr>
        <w:t xml:space="preserve"> ישאלו אותו על מה האירוע ואז כאשר יספר את הנס יממש את עיקר משמעותו של הנס על ידי הגדלת  שמו של ה' בעולם וסיפור חסדיו לכל.</w:t>
      </w:r>
    </w:p>
    <w:p w14:paraId="04B42267" w14:textId="77777777" w:rsidR="00D768CC" w:rsidRPr="00D768CC" w:rsidRDefault="00D768CC" w:rsidP="00D768CC">
      <w:pPr>
        <w:widowControl w:val="0"/>
        <w:autoSpaceDE w:val="0"/>
        <w:autoSpaceDN w:val="0"/>
        <w:adjustRightInd w:val="0"/>
        <w:spacing w:line="360" w:lineRule="auto"/>
        <w:rPr>
          <w:rFonts w:cs="Aharoni"/>
          <w:color w:val="000000"/>
          <w:sz w:val="24"/>
          <w:szCs w:val="24"/>
          <w:rtl/>
        </w:rPr>
      </w:pPr>
    </w:p>
    <w:p w14:paraId="0D9877F4" w14:textId="77777777" w:rsidR="00D768CC" w:rsidRPr="00D768CC" w:rsidRDefault="00D768CC" w:rsidP="00D768CC">
      <w:pPr>
        <w:widowControl w:val="0"/>
        <w:autoSpaceDE w:val="0"/>
        <w:autoSpaceDN w:val="0"/>
        <w:adjustRightInd w:val="0"/>
        <w:spacing w:line="360" w:lineRule="auto"/>
        <w:rPr>
          <w:rFonts w:cs="Aharoni"/>
          <w:color w:val="000000"/>
          <w:sz w:val="24"/>
          <w:szCs w:val="24"/>
          <w:rtl/>
        </w:rPr>
      </w:pPr>
    </w:p>
    <w:p w14:paraId="26286DA2" w14:textId="77777777" w:rsidR="00D768CC" w:rsidRPr="00D768CC" w:rsidRDefault="00D768CC" w:rsidP="00D768CC">
      <w:pPr>
        <w:pStyle w:val="2"/>
        <w:spacing w:line="360" w:lineRule="auto"/>
        <w:rPr>
          <w:sz w:val="24"/>
          <w:szCs w:val="24"/>
          <w:rtl/>
        </w:rPr>
      </w:pPr>
    </w:p>
    <w:sectPr w:rsidR="00D768CC" w:rsidRPr="00D768CC" w:rsidSect="009C347C">
      <w:headerReference w:type="default" r:id="rId7"/>
      <w:footerReference w:type="default" r:id="rId8"/>
      <w:pgSz w:w="11906" w:h="16838"/>
      <w:pgMar w:top="720" w:right="1440" w:bottom="720" w:left="1440" w:header="1440"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0B71" w14:textId="77777777" w:rsidR="00A15DB5" w:rsidRDefault="00A15DB5" w:rsidP="00B43C88">
      <w:pPr>
        <w:spacing w:after="0" w:line="240" w:lineRule="auto"/>
      </w:pPr>
      <w:r>
        <w:separator/>
      </w:r>
    </w:p>
  </w:endnote>
  <w:endnote w:type="continuationSeparator" w:id="0">
    <w:p w14:paraId="404D0A58" w14:textId="77777777" w:rsidR="00A15DB5" w:rsidRDefault="00A15DB5"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ResponsaTTF">
    <w:altName w:val="Courier New"/>
    <w:panose1 w:val="00000000000000000000"/>
    <w:charset w:val="B1"/>
    <w:family w:val="auto"/>
    <w:notTrueType/>
    <w:pitch w:val="variable"/>
    <w:sig w:usb0="00000800"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8897" w14:textId="58B4590C" w:rsidR="00B43C88" w:rsidRDefault="00B43C88" w:rsidP="00B43C88">
    <w:pPr>
      <w:pStyle w:val="a7"/>
      <w:rPr>
        <w:rtl/>
        <w:cs/>
      </w:rPr>
    </w:pPr>
  </w:p>
  <w:p w14:paraId="57D7D0C9" w14:textId="19C8FD60" w:rsidR="00B43C88" w:rsidRDefault="0080046D">
    <w:pPr>
      <w:pStyle w:val="a7"/>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4B0E" w14:textId="77777777" w:rsidR="00A15DB5" w:rsidRDefault="00A15DB5" w:rsidP="00B43C88">
      <w:pPr>
        <w:spacing w:after="0" w:line="240" w:lineRule="auto"/>
      </w:pPr>
      <w:r>
        <w:separator/>
      </w:r>
    </w:p>
  </w:footnote>
  <w:footnote w:type="continuationSeparator" w:id="0">
    <w:p w14:paraId="44BF6F80" w14:textId="77777777" w:rsidR="00A15DB5" w:rsidRDefault="00A15DB5"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CD7F" w14:textId="1089DF6B" w:rsidR="00B43C88" w:rsidRDefault="009C347C" w:rsidP="00B43C88">
    <w:pPr>
      <w:pStyle w:val="a5"/>
      <w:rPr>
        <w:rtl/>
        <w:cs/>
      </w:rPr>
    </w:pPr>
    <w:r>
      <w:rPr>
        <w:noProof/>
        <w:rtl/>
      </w:rPr>
      <w:drawing>
        <wp:anchor distT="0" distB="0" distL="114300" distR="114300" simplePos="0" relativeHeight="251658240" behindDoc="0" locked="0" layoutInCell="1" allowOverlap="1" wp14:anchorId="52F6D89D" wp14:editId="1B6F33A9">
          <wp:simplePos x="0" y="0"/>
          <wp:positionH relativeFrom="margin">
            <wp:align>center</wp:align>
          </wp:positionH>
          <wp:positionV relativeFrom="page">
            <wp:align>top</wp:align>
          </wp:positionV>
          <wp:extent cx="7405370" cy="1242060"/>
          <wp:effectExtent l="0" t="0" r="508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242060"/>
                  </a:xfrm>
                  <a:prstGeom prst="rect">
                    <a:avLst/>
                  </a:prstGeom>
                </pic:spPr>
              </pic:pic>
            </a:graphicData>
          </a:graphic>
          <wp14:sizeRelV relativeFrom="margin">
            <wp14:pctHeight>0</wp14:pctHeight>
          </wp14:sizeRelV>
        </wp:anchor>
      </w:drawing>
    </w:r>
  </w:p>
  <w:p w14:paraId="223942B3" w14:textId="7B94A4F9" w:rsidR="00B43C88" w:rsidRDefault="00B43C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7741"/>
    <w:multiLevelType w:val="hybridMultilevel"/>
    <w:tmpl w:val="7E2CF1F2"/>
    <w:lvl w:ilvl="0" w:tplc="A462F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041A9"/>
    <w:rsid w:val="000510FD"/>
    <w:rsid w:val="000B579B"/>
    <w:rsid w:val="00154044"/>
    <w:rsid w:val="001A2DD2"/>
    <w:rsid w:val="00215C70"/>
    <w:rsid w:val="00251365"/>
    <w:rsid w:val="00267ABD"/>
    <w:rsid w:val="00272220"/>
    <w:rsid w:val="0029221E"/>
    <w:rsid w:val="003842F2"/>
    <w:rsid w:val="004B1F67"/>
    <w:rsid w:val="006357B9"/>
    <w:rsid w:val="006A647B"/>
    <w:rsid w:val="006B5312"/>
    <w:rsid w:val="0080046D"/>
    <w:rsid w:val="00806376"/>
    <w:rsid w:val="00941248"/>
    <w:rsid w:val="009C347C"/>
    <w:rsid w:val="00A135D3"/>
    <w:rsid w:val="00A15DB5"/>
    <w:rsid w:val="00A22C59"/>
    <w:rsid w:val="00A248B7"/>
    <w:rsid w:val="00B215CE"/>
    <w:rsid w:val="00B33304"/>
    <w:rsid w:val="00B43C88"/>
    <w:rsid w:val="00B85544"/>
    <w:rsid w:val="00BA2E3A"/>
    <w:rsid w:val="00BD5190"/>
    <w:rsid w:val="00C16A44"/>
    <w:rsid w:val="00CA7988"/>
    <w:rsid w:val="00D768CC"/>
    <w:rsid w:val="00E108A1"/>
    <w:rsid w:val="00E22956"/>
    <w:rsid w:val="00E82C1A"/>
    <w:rsid w:val="00EA5A2D"/>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unhideWhenUsed/>
    <w:rsid w:val="00EA5A2D"/>
    <w:pPr>
      <w:spacing w:after="0" w:line="240" w:lineRule="auto"/>
    </w:pPr>
    <w:rPr>
      <w:sz w:val="20"/>
      <w:szCs w:val="20"/>
    </w:rPr>
  </w:style>
  <w:style w:type="character" w:customStyle="1" w:styleId="ac">
    <w:name w:val="טקסט הערת שוליים תו"/>
    <w:basedOn w:val="a0"/>
    <w:link w:val="ab"/>
    <w:uiPriority w:val="99"/>
    <w:rsid w:val="00EA5A2D"/>
    <w:rPr>
      <w:sz w:val="20"/>
      <w:szCs w:val="20"/>
    </w:rPr>
  </w:style>
  <w:style w:type="character" w:styleId="ad">
    <w:name w:val="footnote reference"/>
    <w:basedOn w:val="a0"/>
    <w:uiPriority w:val="99"/>
    <w:semiHidden/>
    <w:unhideWhenUsed/>
    <w:rsid w:val="00EA5A2D"/>
    <w:rPr>
      <w:vertAlign w:val="superscript"/>
    </w:rPr>
  </w:style>
  <w:style w:type="paragraph" w:styleId="ae">
    <w:name w:val="List Paragraph"/>
    <w:basedOn w:val="a"/>
    <w:uiPriority w:val="34"/>
    <w:qFormat/>
    <w:rsid w:val="00EA5A2D"/>
    <w:pPr>
      <w:ind w:left="720"/>
      <w:contextualSpacing/>
    </w:pPr>
  </w:style>
  <w:style w:type="character" w:customStyle="1" w:styleId="apple-converted-space">
    <w:name w:val="apple-converted-space"/>
    <w:basedOn w:val="a0"/>
    <w:rsid w:val="000041A9"/>
  </w:style>
  <w:style w:type="paragraph" w:styleId="NormalWeb">
    <w:name w:val="Normal (Web)"/>
    <w:basedOn w:val="a"/>
    <w:uiPriority w:val="99"/>
    <w:unhideWhenUsed/>
    <w:rsid w:val="000041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2835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Zipi</dc:creator>
  <cp:lastModifiedBy>יוספה גרמן</cp:lastModifiedBy>
  <cp:revision>2</cp:revision>
  <cp:lastPrinted>2022-03-09T06:22:00Z</cp:lastPrinted>
  <dcterms:created xsi:type="dcterms:W3CDTF">2022-03-15T08:17:00Z</dcterms:created>
  <dcterms:modified xsi:type="dcterms:W3CDTF">2022-03-15T08:17:00Z</dcterms:modified>
</cp:coreProperties>
</file>