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BC" w:rsidRDefault="007049BC" w:rsidP="007049BC">
      <w:pPr>
        <w:rPr>
          <w:rFonts w:ascii="FrankRuehl" w:hAnsi="FrankRuehl" w:cs="FrankRuehl" w:hint="cs"/>
          <w:b/>
          <w:bCs/>
          <w:sz w:val="24"/>
          <w:szCs w:val="24"/>
          <w:rtl/>
        </w:rPr>
      </w:pPr>
      <w:r>
        <w:rPr>
          <w:rFonts w:ascii="FrankRuehl" w:hAnsi="FrankRuehl" w:cs="FrankRuehl" w:hint="cs"/>
          <w:b/>
          <w:bCs/>
          <w:sz w:val="24"/>
          <w:szCs w:val="24"/>
          <w:rtl/>
        </w:rPr>
        <w:t>בס"ד, מר חשוון תש"ף</w:t>
      </w:r>
      <w:bookmarkStart w:id="0" w:name="_GoBack"/>
      <w:bookmarkEnd w:id="0"/>
    </w:p>
    <w:p w:rsidR="007049BC" w:rsidRPr="007049BC" w:rsidRDefault="007049BC" w:rsidP="007049BC">
      <w:pPr>
        <w:jc w:val="center"/>
        <w:rPr>
          <w:rFonts w:ascii="FrankRuehl" w:hAnsi="FrankRuehl" w:cs="FrankRuehl" w:hint="cs"/>
          <w:b/>
          <w:bCs/>
          <w:sz w:val="40"/>
          <w:szCs w:val="40"/>
          <w:rtl/>
        </w:rPr>
      </w:pPr>
      <w:r w:rsidRPr="007049BC">
        <w:rPr>
          <w:rFonts w:ascii="FrankRuehl" w:hAnsi="FrankRuehl" w:cs="FrankRuehl" w:hint="cs"/>
          <w:b/>
          <w:bCs/>
          <w:sz w:val="40"/>
          <w:szCs w:val="40"/>
          <w:rtl/>
        </w:rPr>
        <w:t>פרשת שבוע לפרשת וירא</w:t>
      </w:r>
      <w:r>
        <w:rPr>
          <w:rFonts w:ascii="FrankRuehl" w:hAnsi="FrankRuehl" w:cs="FrankRuehl" w:hint="cs"/>
          <w:b/>
          <w:bCs/>
          <w:sz w:val="40"/>
          <w:szCs w:val="40"/>
          <w:rtl/>
        </w:rPr>
        <w:t xml:space="preserve"> </w:t>
      </w:r>
      <w:r>
        <w:rPr>
          <w:rFonts w:ascii="FrankRuehl" w:hAnsi="FrankRuehl" w:cs="FrankRuehl"/>
          <w:b/>
          <w:bCs/>
          <w:sz w:val="40"/>
          <w:szCs w:val="40"/>
          <w:rtl/>
        </w:rPr>
        <w:t>–</w:t>
      </w:r>
      <w:r>
        <w:rPr>
          <w:rFonts w:ascii="FrankRuehl" w:hAnsi="FrankRuehl" w:cs="FrankRuehl" w:hint="cs"/>
          <w:b/>
          <w:bCs/>
          <w:sz w:val="40"/>
          <w:szCs w:val="40"/>
          <w:rtl/>
        </w:rPr>
        <w:t xml:space="preserve"> אסנת ברוורמן שילה</w:t>
      </w:r>
    </w:p>
    <w:p w:rsidR="007049BC" w:rsidRPr="00C063D0" w:rsidRDefault="007049BC" w:rsidP="007049BC">
      <w:pPr>
        <w:rPr>
          <w:rFonts w:ascii="FrankRuehl" w:hAnsi="FrankRuehl" w:cs="Guttman Yad-Brush"/>
          <w:b/>
          <w:bCs/>
          <w:color w:val="000000" w:themeColor="text1"/>
          <w:rtl/>
        </w:rPr>
      </w:pPr>
    </w:p>
    <w:p w:rsidR="007049BC" w:rsidRPr="00C063D0" w:rsidRDefault="007049BC" w:rsidP="007049BC">
      <w:pPr>
        <w:jc w:val="center"/>
        <w:rPr>
          <w:rFonts w:ascii="FrankRuehl" w:hAnsi="FrankRuehl" w:cs="Guttman Yad-Brush"/>
          <w:b/>
          <w:bCs/>
          <w:color w:val="000000" w:themeColor="text1"/>
          <w:rtl/>
        </w:rPr>
      </w:pPr>
      <w:r w:rsidRPr="00C063D0">
        <w:rPr>
          <w:rFonts w:cs="Guttman Yad-Brush"/>
          <w:noProof/>
          <w:color w:val="000000" w:themeColor="text1"/>
        </w:rPr>
        <w:drawing>
          <wp:inline distT="0" distB="0" distL="0" distR="0" wp14:anchorId="28D3E8B8" wp14:editId="6493B641">
            <wp:extent cx="3286125" cy="2464954"/>
            <wp:effectExtent l="0" t="0" r="0" b="0"/>
            <wp:docPr id="1" name="תמונה 1" descr="תוצאת תמונה עבור אולם יצח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אולם יצח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2175" cy="2469492"/>
                    </a:xfrm>
                    <a:prstGeom prst="rect">
                      <a:avLst/>
                    </a:prstGeom>
                    <a:noFill/>
                    <a:ln>
                      <a:noFill/>
                    </a:ln>
                  </pic:spPr>
                </pic:pic>
              </a:graphicData>
            </a:graphic>
          </wp:inline>
        </w:drawing>
      </w:r>
    </w:p>
    <w:p w:rsidR="007049BC" w:rsidRDefault="007049BC" w:rsidP="007049BC">
      <w:pPr>
        <w:spacing w:after="0" w:line="240" w:lineRule="auto"/>
        <w:jc w:val="center"/>
        <w:rPr>
          <w:rFonts w:ascii="Times New Roman" w:eastAsia="Times New Roman" w:hAnsi="Times New Roman" w:cs="Guttman Yad-Brush" w:hint="cs"/>
          <w:b/>
          <w:bCs/>
          <w:snapToGrid w:val="0"/>
          <w:color w:val="000000" w:themeColor="text1"/>
          <w:rtl/>
          <w:lang w:eastAsia="he-IL"/>
        </w:rPr>
      </w:pPr>
    </w:p>
    <w:p w:rsidR="007049BC" w:rsidRDefault="007049BC" w:rsidP="007049BC">
      <w:pPr>
        <w:spacing w:after="0" w:line="240" w:lineRule="auto"/>
        <w:jc w:val="center"/>
        <w:rPr>
          <w:rFonts w:ascii="Times New Roman" w:eastAsia="Times New Roman" w:hAnsi="Times New Roman" w:cs="Guttman Yad-Brush" w:hint="cs"/>
          <w:b/>
          <w:bCs/>
          <w:snapToGrid w:val="0"/>
          <w:color w:val="000000" w:themeColor="text1"/>
          <w:rtl/>
          <w:lang w:eastAsia="he-IL"/>
        </w:rPr>
      </w:pPr>
    </w:p>
    <w:p w:rsidR="007049BC" w:rsidRDefault="007049BC" w:rsidP="007049BC">
      <w:pPr>
        <w:spacing w:after="0" w:line="240" w:lineRule="auto"/>
        <w:jc w:val="center"/>
        <w:rPr>
          <w:rFonts w:ascii="Times New Roman" w:eastAsia="Times New Roman" w:hAnsi="Times New Roman" w:cs="Guttman Yad-Brush"/>
          <w:b/>
          <w:bCs/>
          <w:snapToGrid w:val="0"/>
          <w:color w:val="000000" w:themeColor="text1"/>
          <w:rtl/>
          <w:lang w:eastAsia="he-IL"/>
        </w:rPr>
      </w:pPr>
      <w:r w:rsidRPr="0069080B">
        <w:rPr>
          <w:rFonts w:ascii="Times New Roman" w:eastAsia="Times New Roman" w:hAnsi="Times New Roman" w:cs="Guttman Yad-Brush"/>
          <w:b/>
          <w:bCs/>
          <w:snapToGrid w:val="0"/>
          <w:color w:val="000000" w:themeColor="text1"/>
          <w:rtl/>
          <w:lang w:eastAsia="he-IL"/>
        </w:rPr>
        <w:t xml:space="preserve">אם בחר בי הרי נפשי נתונה לו </w:t>
      </w:r>
    </w:p>
    <w:p w:rsidR="007049BC" w:rsidRPr="00C063D0" w:rsidRDefault="007049BC" w:rsidP="007049BC">
      <w:pPr>
        <w:spacing w:after="0" w:line="240" w:lineRule="auto"/>
        <w:jc w:val="center"/>
        <w:rPr>
          <w:rFonts w:ascii="Times New Roman" w:eastAsia="Times New Roman" w:hAnsi="Times New Roman" w:cs="Guttman Yad-Brush"/>
          <w:b/>
          <w:bCs/>
          <w:snapToGrid w:val="0"/>
          <w:color w:val="000000" w:themeColor="text1"/>
          <w:rtl/>
          <w:lang w:eastAsia="he-IL"/>
        </w:rPr>
      </w:pPr>
    </w:p>
    <w:p w:rsidR="007049BC" w:rsidRPr="00C063D0" w:rsidRDefault="007049BC" w:rsidP="007049BC">
      <w:pPr>
        <w:spacing w:after="0" w:line="240" w:lineRule="auto"/>
        <w:jc w:val="center"/>
        <w:rPr>
          <w:rFonts w:ascii="Times New Roman" w:eastAsia="Times New Roman" w:hAnsi="Times New Roman" w:cs="Guttman Yad-Brush"/>
          <w:snapToGrid w:val="0"/>
          <w:color w:val="000000" w:themeColor="text1"/>
          <w:rtl/>
          <w:lang w:eastAsia="he-IL"/>
        </w:rPr>
      </w:pPr>
      <w:r w:rsidRPr="0069080B">
        <w:rPr>
          <w:rFonts w:ascii="Times New Roman" w:eastAsia="Times New Roman" w:hAnsi="Times New Roman" w:cs="Guttman Yad-Brush"/>
          <w:b/>
          <w:bCs/>
          <w:snapToGrid w:val="0"/>
          <w:color w:val="000000" w:themeColor="text1"/>
          <w:rtl/>
          <w:lang w:eastAsia="he-IL"/>
        </w:rPr>
        <w:t>על דמי צר לי מאד</w:t>
      </w:r>
    </w:p>
    <w:p w:rsidR="007049BC" w:rsidRDefault="007049BC" w:rsidP="007049BC">
      <w:pPr>
        <w:rPr>
          <w:rFonts w:ascii="FrankRuehl" w:hAnsi="FrankRuehl" w:cs="FrankRuehl"/>
          <w:b/>
          <w:bCs/>
          <w:sz w:val="24"/>
          <w:szCs w:val="24"/>
          <w:rtl/>
        </w:rPr>
      </w:pPr>
    </w:p>
    <w:p w:rsidR="007049BC" w:rsidRPr="004B24F5" w:rsidRDefault="007049BC" w:rsidP="007049BC">
      <w:pPr>
        <w:rPr>
          <w:rFonts w:ascii="FrankRuehl" w:hAnsi="FrankRuehl" w:cs="FrankRuehl"/>
          <w:b/>
          <w:bCs/>
          <w:sz w:val="24"/>
          <w:szCs w:val="24"/>
          <w:rtl/>
        </w:rPr>
      </w:pPr>
      <w:r w:rsidRPr="004B24F5">
        <w:rPr>
          <w:rFonts w:ascii="FrankRuehl" w:hAnsi="FrankRuehl" w:cs="FrankRuehl"/>
          <w:b/>
          <w:bCs/>
          <w:sz w:val="24"/>
          <w:szCs w:val="24"/>
          <w:rtl/>
        </w:rPr>
        <w:t xml:space="preserve">עקידת יצחק. </w:t>
      </w:r>
    </w:p>
    <w:p w:rsidR="007049BC" w:rsidRPr="004B24F5" w:rsidRDefault="007049BC" w:rsidP="007049BC">
      <w:pPr>
        <w:rPr>
          <w:rFonts w:ascii="FrankRuehl" w:hAnsi="FrankRuehl" w:cs="FrankRuehl"/>
          <w:sz w:val="24"/>
          <w:szCs w:val="24"/>
          <w:rtl/>
        </w:rPr>
      </w:pPr>
      <w:r w:rsidRPr="004B24F5">
        <w:rPr>
          <w:rFonts w:ascii="FrankRuehl" w:hAnsi="FrankRuehl" w:cs="FrankRuehl"/>
          <w:sz w:val="24"/>
          <w:szCs w:val="24"/>
          <w:rtl/>
        </w:rPr>
        <w:t>לב מי לא נבהל...</w:t>
      </w:r>
    </w:p>
    <w:p w:rsidR="007049BC" w:rsidRPr="004B24F5" w:rsidRDefault="007049BC" w:rsidP="007049BC">
      <w:pPr>
        <w:rPr>
          <w:rFonts w:ascii="FrankRuehl" w:hAnsi="FrankRuehl" w:cs="FrankRuehl"/>
          <w:b/>
          <w:bCs/>
          <w:sz w:val="24"/>
          <w:szCs w:val="24"/>
          <w:rtl/>
        </w:rPr>
      </w:pPr>
      <w:r w:rsidRPr="004B24F5">
        <w:rPr>
          <w:rFonts w:ascii="FrankRuehl" w:hAnsi="FrankRuehl" w:cs="FrankRuehl"/>
          <w:b/>
          <w:bCs/>
          <w:sz w:val="24"/>
          <w:szCs w:val="24"/>
          <w:rtl/>
        </w:rPr>
        <w:t>עקידת יצחק .</w:t>
      </w:r>
    </w:p>
    <w:p w:rsidR="007049BC" w:rsidRPr="004B24F5" w:rsidRDefault="007049BC" w:rsidP="007049BC">
      <w:pPr>
        <w:rPr>
          <w:rFonts w:ascii="FrankRuehl" w:hAnsi="FrankRuehl" w:cs="FrankRuehl"/>
          <w:sz w:val="24"/>
          <w:szCs w:val="24"/>
          <w:rtl/>
        </w:rPr>
      </w:pPr>
      <w:r w:rsidRPr="004B24F5">
        <w:rPr>
          <w:rFonts w:ascii="FrankRuehl" w:hAnsi="FrankRuehl" w:cs="FrankRuehl"/>
          <w:sz w:val="24"/>
          <w:szCs w:val="24"/>
          <w:rtl/>
        </w:rPr>
        <w:t xml:space="preserve">כמעט עמוד השדרה שלנו. </w:t>
      </w:r>
      <w:r w:rsidRPr="00103557">
        <w:rPr>
          <w:rFonts w:ascii="FrankRuehl" w:hAnsi="FrankRuehl" w:cs="FrankRuehl"/>
          <w:b/>
          <w:bCs/>
          <w:color w:val="31849B" w:themeColor="accent5" w:themeShade="BF"/>
          <w:sz w:val="24"/>
          <w:szCs w:val="24"/>
          <w:rtl/>
        </w:rPr>
        <w:t xml:space="preserve">"המאורע הגדול אשר נהיה ליסוד </w:t>
      </w:r>
      <w:proofErr w:type="spellStart"/>
      <w:r w:rsidRPr="00103557">
        <w:rPr>
          <w:rFonts w:ascii="FrankRuehl" w:hAnsi="FrankRuehl" w:cs="FrankRuehl"/>
          <w:b/>
          <w:bCs/>
          <w:color w:val="31849B" w:themeColor="accent5" w:themeShade="BF"/>
          <w:sz w:val="24"/>
          <w:szCs w:val="24"/>
          <w:rtl/>
        </w:rPr>
        <w:t>העליה</w:t>
      </w:r>
      <w:proofErr w:type="spellEnd"/>
      <w:r w:rsidRPr="00103557">
        <w:rPr>
          <w:rFonts w:ascii="FrankRuehl" w:hAnsi="FrankRuehl" w:cs="FrankRuehl"/>
          <w:b/>
          <w:bCs/>
          <w:color w:val="31849B" w:themeColor="accent5" w:themeShade="BF"/>
          <w:sz w:val="24"/>
          <w:szCs w:val="24"/>
          <w:rtl/>
        </w:rPr>
        <w:t xml:space="preserve"> הרוחנית של כל האנושיות כולה</w:t>
      </w:r>
      <w:r w:rsidRPr="004B24F5">
        <w:rPr>
          <w:rFonts w:ascii="FrankRuehl" w:hAnsi="FrankRuehl" w:cs="FrankRuehl"/>
          <w:b/>
          <w:bCs/>
          <w:sz w:val="24"/>
          <w:szCs w:val="24"/>
          <w:rtl/>
        </w:rPr>
        <w:t>.."</w:t>
      </w:r>
      <w:r w:rsidRPr="004B24F5">
        <w:rPr>
          <w:rStyle w:val="ab"/>
          <w:rFonts w:ascii="FrankRuehl" w:hAnsi="FrankRuehl" w:cs="FrankRuehl"/>
          <w:sz w:val="24"/>
          <w:szCs w:val="24"/>
          <w:rtl/>
        </w:rPr>
        <w:footnoteReference w:id="1"/>
      </w:r>
    </w:p>
    <w:p w:rsidR="007049BC" w:rsidRPr="00103557" w:rsidRDefault="007049BC" w:rsidP="007049BC">
      <w:pPr>
        <w:rPr>
          <w:rFonts w:ascii="FrankRuehl" w:hAnsi="FrankRuehl" w:cs="FrankRuehl"/>
          <w:color w:val="31849B" w:themeColor="accent5" w:themeShade="BF"/>
          <w:sz w:val="24"/>
          <w:szCs w:val="24"/>
          <w:rtl/>
        </w:rPr>
      </w:pPr>
      <w:r w:rsidRPr="004B24F5">
        <w:rPr>
          <w:rFonts w:ascii="FrankRuehl" w:hAnsi="FrankRuehl" w:cs="FrankRuehl"/>
          <w:sz w:val="24"/>
          <w:szCs w:val="24"/>
          <w:rtl/>
        </w:rPr>
        <w:t xml:space="preserve">ואנו עומדים נפעמים לפניו ודבקים בו . </w:t>
      </w:r>
      <w:r w:rsidRPr="004B24F5">
        <w:rPr>
          <w:rFonts w:ascii="FrankRuehl" w:hAnsi="FrankRuehl" w:cs="FrankRuehl"/>
          <w:b/>
          <w:bCs/>
          <w:sz w:val="24"/>
          <w:szCs w:val="24"/>
          <w:rtl/>
        </w:rPr>
        <w:t>באב הזקן</w:t>
      </w:r>
      <w:r w:rsidRPr="004B24F5">
        <w:rPr>
          <w:rFonts w:ascii="FrankRuehl" w:hAnsi="FrankRuehl" w:cs="FrankRuehl"/>
          <w:sz w:val="24"/>
          <w:szCs w:val="24"/>
          <w:rtl/>
        </w:rPr>
        <w:t xml:space="preserve"> הנתבע לוותר על חלומו , תקוותו , שמחתו וכל שהובטח לו – ראשית אונו בעת יומו ערב" </w:t>
      </w:r>
      <w:r w:rsidRPr="004B24F5">
        <w:rPr>
          <w:rStyle w:val="ab"/>
          <w:rFonts w:ascii="FrankRuehl" w:hAnsi="FrankRuehl" w:cs="FrankRuehl"/>
          <w:sz w:val="24"/>
          <w:szCs w:val="24"/>
          <w:rtl/>
        </w:rPr>
        <w:footnoteReference w:id="2"/>
      </w:r>
      <w:r w:rsidRPr="004B24F5">
        <w:rPr>
          <w:rFonts w:ascii="FrankRuehl" w:hAnsi="FrankRuehl" w:cs="FrankRuehl"/>
          <w:sz w:val="24"/>
          <w:szCs w:val="24"/>
          <w:rtl/>
        </w:rPr>
        <w:t xml:space="preserve">   .</w:t>
      </w:r>
      <w:r w:rsidRPr="004B24F5">
        <w:rPr>
          <w:rFonts w:ascii="FrankRuehl" w:hAnsi="FrankRuehl" w:cs="FrankRuehl"/>
          <w:b/>
          <w:bCs/>
          <w:sz w:val="24"/>
          <w:szCs w:val="24"/>
          <w:rtl/>
        </w:rPr>
        <w:t>בבן הנעקד</w:t>
      </w:r>
      <w:r w:rsidRPr="004B24F5">
        <w:rPr>
          <w:rFonts w:ascii="FrankRuehl" w:hAnsi="FrankRuehl" w:cs="FrankRuehl"/>
          <w:sz w:val="24"/>
          <w:szCs w:val="24"/>
          <w:rtl/>
        </w:rPr>
        <w:t xml:space="preserve"> , ראשון למוסרי נפשם לאורך הדורות על קידוש השם : </w:t>
      </w:r>
      <w:r w:rsidRPr="00103557">
        <w:rPr>
          <w:rFonts w:ascii="FrankRuehl" w:hAnsi="FrankRuehl" w:cs="FrankRuehl"/>
          <w:b/>
          <w:bCs/>
          <w:color w:val="31849B" w:themeColor="accent5" w:themeShade="BF"/>
          <w:sz w:val="24"/>
          <w:szCs w:val="24"/>
          <w:rtl/>
        </w:rPr>
        <w:t>"וילכו שניהם יחדיו" - "</w:t>
      </w:r>
      <w:proofErr w:type="spellStart"/>
      <w:r w:rsidRPr="00103557">
        <w:rPr>
          <w:rFonts w:ascii="FrankRuehl" w:hAnsi="FrankRuehl" w:cs="FrankRuehl"/>
          <w:b/>
          <w:bCs/>
          <w:color w:val="31849B" w:themeColor="accent5" w:themeShade="BF"/>
          <w:sz w:val="24"/>
          <w:szCs w:val="24"/>
          <w:rtl/>
        </w:rPr>
        <w:t>בודאי</w:t>
      </w:r>
      <w:proofErr w:type="spellEnd"/>
      <w:r w:rsidRPr="00103557">
        <w:rPr>
          <w:rFonts w:ascii="FrankRuehl" w:hAnsi="FrankRuehl" w:cs="FrankRuehl"/>
          <w:b/>
          <w:bCs/>
          <w:color w:val="31849B" w:themeColor="accent5" w:themeShade="BF"/>
          <w:sz w:val="24"/>
          <w:szCs w:val="24"/>
          <w:rtl/>
        </w:rPr>
        <w:t xml:space="preserve"> . זה לשחוט וזה להישחט"</w:t>
      </w:r>
      <w:r w:rsidRPr="004B24F5">
        <w:rPr>
          <w:rFonts w:ascii="FrankRuehl" w:hAnsi="FrankRuehl" w:cs="FrankRuehl"/>
          <w:b/>
          <w:bCs/>
          <w:sz w:val="24"/>
          <w:szCs w:val="24"/>
          <w:rtl/>
        </w:rPr>
        <w:t xml:space="preserve"> </w:t>
      </w:r>
      <w:r w:rsidRPr="004B24F5">
        <w:rPr>
          <w:rStyle w:val="ab"/>
          <w:rFonts w:ascii="FrankRuehl" w:hAnsi="FrankRuehl" w:cs="FrankRuehl"/>
          <w:b/>
          <w:bCs/>
          <w:sz w:val="24"/>
          <w:szCs w:val="24"/>
          <w:rtl/>
        </w:rPr>
        <w:footnoteReference w:id="3"/>
      </w:r>
      <w:r w:rsidRPr="004B24F5">
        <w:rPr>
          <w:rFonts w:ascii="FrankRuehl" w:hAnsi="FrankRuehl" w:cs="FrankRuehl"/>
          <w:sz w:val="24"/>
          <w:szCs w:val="24"/>
          <w:rtl/>
        </w:rPr>
        <w:t xml:space="preserve"> , </w:t>
      </w:r>
      <w:r w:rsidRPr="004B24F5">
        <w:rPr>
          <w:rFonts w:ascii="FrankRuehl" w:hAnsi="FrankRuehl" w:cs="FrankRuehl"/>
          <w:b/>
          <w:bCs/>
          <w:sz w:val="24"/>
          <w:szCs w:val="24"/>
          <w:rtl/>
        </w:rPr>
        <w:t>ובמלאך</w:t>
      </w:r>
      <w:r w:rsidRPr="004B24F5">
        <w:rPr>
          <w:rFonts w:ascii="FrankRuehl" w:hAnsi="FrankRuehl" w:cs="FrankRuehl"/>
          <w:sz w:val="24"/>
          <w:szCs w:val="24"/>
          <w:rtl/>
        </w:rPr>
        <w:t xml:space="preserve"> , תודה </w:t>
      </w:r>
      <w:proofErr w:type="spellStart"/>
      <w:r w:rsidRPr="004B24F5">
        <w:rPr>
          <w:rFonts w:ascii="FrankRuehl" w:hAnsi="FrankRuehl" w:cs="FrankRuehl"/>
          <w:sz w:val="24"/>
          <w:szCs w:val="24"/>
          <w:rtl/>
        </w:rPr>
        <w:t>לא'ל</w:t>
      </w:r>
      <w:proofErr w:type="spellEnd"/>
      <w:r w:rsidRPr="004B24F5">
        <w:rPr>
          <w:rFonts w:ascii="FrankRuehl" w:hAnsi="FrankRuehl" w:cs="FrankRuehl"/>
          <w:sz w:val="24"/>
          <w:szCs w:val="24"/>
          <w:rtl/>
        </w:rPr>
        <w:t xml:space="preserve"> הקורא </w:t>
      </w:r>
      <w:r w:rsidRPr="00103557">
        <w:rPr>
          <w:rFonts w:ascii="FrankRuehl" w:hAnsi="FrankRuehl" w:cs="FrankRuehl"/>
          <w:b/>
          <w:bCs/>
          <w:color w:val="31849B" w:themeColor="accent5" w:themeShade="BF"/>
          <w:sz w:val="24"/>
          <w:szCs w:val="24"/>
          <w:rtl/>
        </w:rPr>
        <w:t>"אל תשלח ידך אל הנער"</w:t>
      </w:r>
      <w:r w:rsidRPr="00103557">
        <w:rPr>
          <w:rFonts w:ascii="FrankRuehl" w:hAnsi="FrankRuehl" w:cs="FrankRuehl"/>
          <w:color w:val="31849B" w:themeColor="accent5" w:themeShade="BF"/>
          <w:sz w:val="24"/>
          <w:szCs w:val="24"/>
          <w:rtl/>
        </w:rPr>
        <w:t>.</w:t>
      </w:r>
    </w:p>
    <w:p w:rsidR="007049BC" w:rsidRPr="004B24F5" w:rsidRDefault="007049BC" w:rsidP="007049BC">
      <w:pPr>
        <w:rPr>
          <w:rFonts w:ascii="FrankRuehl" w:hAnsi="FrankRuehl" w:cs="FrankRuehl"/>
          <w:sz w:val="24"/>
          <w:szCs w:val="24"/>
          <w:rtl/>
        </w:rPr>
      </w:pPr>
      <w:r w:rsidRPr="004B24F5">
        <w:rPr>
          <w:rFonts w:ascii="FrankRuehl" w:hAnsi="FrankRuehl" w:cs="FrankRuehl"/>
          <w:sz w:val="24"/>
          <w:szCs w:val="24"/>
          <w:rtl/>
        </w:rPr>
        <w:t xml:space="preserve">נפעמים , נשענים ומבקשים להושע בזכותו:  </w:t>
      </w:r>
      <w:r w:rsidRPr="00103557">
        <w:rPr>
          <w:rFonts w:ascii="FrankRuehl" w:hAnsi="FrankRuehl" w:cs="FrankRuehl"/>
          <w:b/>
          <w:bCs/>
          <w:color w:val="31849B" w:themeColor="accent5" w:themeShade="BF"/>
          <w:sz w:val="24"/>
          <w:szCs w:val="24"/>
          <w:rtl/>
        </w:rPr>
        <w:t xml:space="preserve">וַעֲקֵדַת יִצְחָק, לְזַרְעוֹ הַיּוֹם בְּרַחֲמִים </w:t>
      </w:r>
      <w:proofErr w:type="spellStart"/>
      <w:r w:rsidRPr="00103557">
        <w:rPr>
          <w:rFonts w:ascii="FrankRuehl" w:hAnsi="FrankRuehl" w:cs="FrankRuehl"/>
          <w:b/>
          <w:bCs/>
          <w:color w:val="31849B" w:themeColor="accent5" w:themeShade="BF"/>
          <w:sz w:val="24"/>
          <w:szCs w:val="24"/>
          <w:rtl/>
        </w:rPr>
        <w:t>תִּזְכֹּר</w:t>
      </w:r>
      <w:proofErr w:type="spellEnd"/>
      <w:r w:rsidRPr="00103557">
        <w:rPr>
          <w:rFonts w:ascii="FrankRuehl" w:hAnsi="FrankRuehl" w:cs="FrankRuehl"/>
          <w:b/>
          <w:bCs/>
          <w:color w:val="31849B" w:themeColor="accent5" w:themeShade="BF"/>
          <w:sz w:val="24"/>
          <w:szCs w:val="24"/>
          <w:rtl/>
        </w:rPr>
        <w:t>.</w:t>
      </w:r>
    </w:p>
    <w:p w:rsidR="007049BC" w:rsidRPr="004B24F5" w:rsidRDefault="007049BC" w:rsidP="007049BC">
      <w:pPr>
        <w:jc w:val="center"/>
        <w:rPr>
          <w:rFonts w:ascii="FrankRuehl" w:hAnsi="FrankRuehl" w:cs="FrankRuehl"/>
          <w:b/>
          <w:bCs/>
          <w:sz w:val="24"/>
          <w:szCs w:val="24"/>
          <w:rtl/>
        </w:rPr>
      </w:pPr>
      <w:r w:rsidRPr="004B24F5">
        <w:rPr>
          <w:rFonts w:ascii="FrankRuehl" w:hAnsi="FrankRuehl" w:cs="FrankRuehl"/>
          <w:b/>
          <w:bCs/>
          <w:sz w:val="24"/>
          <w:szCs w:val="24"/>
          <w:rtl/>
        </w:rPr>
        <w:t>*</w:t>
      </w:r>
    </w:p>
    <w:p w:rsidR="007049BC" w:rsidRPr="00103557" w:rsidRDefault="007049BC" w:rsidP="007049BC">
      <w:pPr>
        <w:rPr>
          <w:rFonts w:ascii="FrankRuehl" w:hAnsi="FrankRuehl" w:cs="FrankRuehl"/>
          <w:b/>
          <w:bCs/>
          <w:color w:val="31849B" w:themeColor="accent5" w:themeShade="BF"/>
          <w:sz w:val="24"/>
          <w:szCs w:val="24"/>
          <w:rtl/>
        </w:rPr>
      </w:pPr>
      <w:r w:rsidRPr="00103557">
        <w:rPr>
          <w:rFonts w:ascii="FrankRuehl" w:hAnsi="FrankRuehl" w:cs="FrankRuehl"/>
          <w:b/>
          <w:bCs/>
          <w:color w:val="31849B" w:themeColor="accent5" w:themeShade="BF"/>
          <w:sz w:val="24"/>
          <w:szCs w:val="24"/>
          <w:rtl/>
        </w:rPr>
        <w:lastRenderedPageBreak/>
        <w:t>"יותר מכל הלכה אחרת "</w:t>
      </w:r>
      <w:r w:rsidRPr="00103557">
        <w:rPr>
          <w:rFonts w:ascii="FrankRuehl" w:hAnsi="FrankRuehl" w:cs="FrankRuehl"/>
          <w:color w:val="31849B" w:themeColor="accent5" w:themeShade="BF"/>
          <w:sz w:val="24"/>
          <w:szCs w:val="24"/>
          <w:rtl/>
        </w:rPr>
        <w:t xml:space="preserve"> </w:t>
      </w:r>
      <w:r w:rsidRPr="004B24F5">
        <w:rPr>
          <w:rFonts w:ascii="FrankRuehl" w:hAnsi="FrankRuehl" w:cs="FrankRuehl"/>
          <w:sz w:val="24"/>
          <w:szCs w:val="24"/>
          <w:rtl/>
        </w:rPr>
        <w:t xml:space="preserve">כותב הרב יעקב אריאל, </w:t>
      </w:r>
      <w:r w:rsidRPr="004B24F5">
        <w:rPr>
          <w:rStyle w:val="ab"/>
          <w:rFonts w:ascii="FrankRuehl" w:hAnsi="FrankRuehl" w:cs="FrankRuehl"/>
          <w:b/>
          <w:bCs/>
          <w:sz w:val="24"/>
          <w:szCs w:val="24"/>
          <w:rtl/>
        </w:rPr>
        <w:footnoteReference w:id="4"/>
      </w:r>
      <w:r w:rsidRPr="004B24F5">
        <w:rPr>
          <w:rFonts w:ascii="FrankRuehl" w:hAnsi="FrankRuehl" w:cs="FrankRuehl"/>
          <w:b/>
          <w:bCs/>
          <w:sz w:val="24"/>
          <w:szCs w:val="24"/>
          <w:rtl/>
        </w:rPr>
        <w:t xml:space="preserve"> </w:t>
      </w:r>
      <w:r w:rsidRPr="00103557">
        <w:rPr>
          <w:rFonts w:ascii="FrankRuehl" w:hAnsi="FrankRuehl" w:cs="FrankRuehl"/>
          <w:b/>
          <w:bCs/>
          <w:color w:val="31849B" w:themeColor="accent5" w:themeShade="BF"/>
          <w:sz w:val="24"/>
          <w:szCs w:val="24"/>
          <w:rtl/>
        </w:rPr>
        <w:t xml:space="preserve">"העמידה העקדה נורמה </w:t>
      </w:r>
      <w:proofErr w:type="spellStart"/>
      <w:r w:rsidRPr="00103557">
        <w:rPr>
          <w:rFonts w:ascii="FrankRuehl" w:hAnsi="FrankRuehl" w:cs="FrankRuehl"/>
          <w:b/>
          <w:bCs/>
          <w:color w:val="31849B" w:themeColor="accent5" w:themeShade="BF"/>
          <w:sz w:val="24"/>
          <w:szCs w:val="24"/>
          <w:rtl/>
        </w:rPr>
        <w:t>נוראת</w:t>
      </w:r>
      <w:proofErr w:type="spellEnd"/>
      <w:r w:rsidRPr="00103557">
        <w:rPr>
          <w:rFonts w:ascii="FrankRuehl" w:hAnsi="FrankRuehl" w:cs="FrankRuehl"/>
          <w:b/>
          <w:bCs/>
          <w:color w:val="31849B" w:themeColor="accent5" w:themeShade="BF"/>
          <w:sz w:val="24"/>
          <w:szCs w:val="24"/>
          <w:rtl/>
        </w:rPr>
        <w:t xml:space="preserve"> הוד בישראל. העקדה שימשה מקור השראה לדורות למסירות נפש כנורמה על-הלכתית. היא העצימה את ההלכה. לפי ההלכה מי שלא עמד </w:t>
      </w:r>
      <w:proofErr w:type="spellStart"/>
      <w:r w:rsidRPr="00103557">
        <w:rPr>
          <w:rFonts w:ascii="FrankRuehl" w:hAnsi="FrankRuehl" w:cs="FrankRuehl"/>
          <w:b/>
          <w:bCs/>
          <w:color w:val="31849B" w:themeColor="accent5" w:themeShade="BF"/>
          <w:sz w:val="24"/>
          <w:szCs w:val="24"/>
          <w:rtl/>
        </w:rPr>
        <w:t>בנסיון</w:t>
      </w:r>
      <w:proofErr w:type="spellEnd"/>
      <w:r w:rsidRPr="00103557">
        <w:rPr>
          <w:rFonts w:ascii="FrankRuehl" w:hAnsi="FrankRuehl" w:cs="FrankRuehl"/>
          <w:b/>
          <w:bCs/>
          <w:color w:val="31849B" w:themeColor="accent5" w:themeShade="BF"/>
          <w:sz w:val="24"/>
          <w:szCs w:val="24"/>
          <w:rtl/>
        </w:rPr>
        <w:t xml:space="preserve"> נחשב אומנם כעובר עבירה, אך לא כמשומד שנפסל מלבוא בקהל. בדיעבד, סלחו לו. התחשבו במצבו. דנו אותו כאנוס. </w:t>
      </w:r>
      <w:proofErr w:type="spellStart"/>
      <w:r w:rsidRPr="00103557">
        <w:rPr>
          <w:rFonts w:ascii="FrankRuehl" w:hAnsi="FrankRuehl" w:cs="FrankRuehl"/>
          <w:b/>
          <w:bCs/>
          <w:color w:val="31849B" w:themeColor="accent5" w:themeShade="BF"/>
          <w:sz w:val="24"/>
          <w:szCs w:val="24"/>
          <w:rtl/>
        </w:rPr>
        <w:t>במצוה</w:t>
      </w:r>
      <w:proofErr w:type="spellEnd"/>
      <w:r w:rsidRPr="00103557">
        <w:rPr>
          <w:rFonts w:ascii="FrankRuehl" w:hAnsi="FrankRuehl" w:cs="FrankRuehl"/>
          <w:b/>
          <w:bCs/>
          <w:color w:val="31849B" w:themeColor="accent5" w:themeShade="BF"/>
          <w:sz w:val="24"/>
          <w:szCs w:val="24"/>
          <w:rtl/>
        </w:rPr>
        <w:t xml:space="preserve"> כה תובענית לא די לבוא אל האדם רק בדרישה פורמאלית של ההלכה, יש צורך במוטיבציה נוספת - בהשראה. ואת זו נתנה העקדה...</w:t>
      </w:r>
    </w:p>
    <w:p w:rsidR="007049BC" w:rsidRPr="00103557" w:rsidRDefault="007049BC" w:rsidP="007049BC">
      <w:pPr>
        <w:rPr>
          <w:rFonts w:ascii="FrankRuehl" w:hAnsi="FrankRuehl" w:cs="FrankRuehl"/>
          <w:b/>
          <w:bCs/>
          <w:color w:val="31849B" w:themeColor="accent5" w:themeShade="BF"/>
          <w:sz w:val="24"/>
          <w:szCs w:val="24"/>
          <w:rtl/>
        </w:rPr>
      </w:pPr>
      <w:r w:rsidRPr="00103557">
        <w:rPr>
          <w:rFonts w:ascii="FrankRuehl" w:hAnsi="FrankRuehl" w:cs="FrankRuehl"/>
          <w:b/>
          <w:bCs/>
          <w:color w:val="31849B" w:themeColor="accent5" w:themeShade="BF"/>
          <w:sz w:val="24"/>
          <w:szCs w:val="24"/>
          <w:rtl/>
        </w:rPr>
        <w:t>...אברהם היה בשעת העקדה בשיא התרוממותו הנפשית. הוא חש באותה שעה שאינו אב פרטי העוקד את בנו יחידו אהובו, אלא הוא אבי האומה שמעשיו ישמשו סימן ודוגמא לבניו אחריו...</w:t>
      </w:r>
    </w:p>
    <w:p w:rsidR="007049BC" w:rsidRDefault="007049BC" w:rsidP="007049BC">
      <w:pPr>
        <w:rPr>
          <w:rFonts w:ascii="FrankRuehl" w:hAnsi="FrankRuehl" w:cs="FrankRuehl"/>
          <w:b/>
          <w:bCs/>
          <w:sz w:val="24"/>
          <w:szCs w:val="24"/>
          <w:rtl/>
        </w:rPr>
      </w:pPr>
      <w:r w:rsidRPr="00103557">
        <w:rPr>
          <w:rFonts w:ascii="FrankRuehl" w:hAnsi="FrankRuehl" w:cs="FrankRuehl"/>
          <w:b/>
          <w:bCs/>
          <w:color w:val="31849B" w:themeColor="accent5" w:themeShade="BF"/>
          <w:sz w:val="24"/>
          <w:szCs w:val="24"/>
          <w:rtl/>
        </w:rPr>
        <w:t>ראייה עתידית-נבואית זו היא שהכריעה אצל אברהם את הכף להתגבר על התלבטויותיו האנושיות הפשטניות, המובנות בראייה השטחית, ולהעדיף את הצו הא-לקי על פני הדרישה הטבעית לחוס על הבן האהוב. הוא הזדהה הזדהות מוחלטת עם רצון ה'. כי בראייה עמוקה זהו הצו המוסרי העליון. עם זאת יש להדגיש שהמסר של העקדה אינו רק נכונות למות על קידוש ה' אלא גם ובעיקר לחיות חיים של קידוש ה'. יצחק ירד מהמזבח ונשאר עולה תמימה. כל חיי המעשה שלו התקדשו בקדושת העקדה. המוות על קידוש ה' הוא רק בדלית ברירה. לכתחילה - אנו מעדיפים חיים של מסירות נפש... "וירא את המקום מרחוק" ממרחקי דורות עומד אברהם ומשקיף לדורות הבאים. הוא לא אב ויצחק אינו בנו יחידו ואהובו. הם מייצגים את עם ישראל ובעצם את האנושות כולה. מעמד לאומי וכלל אוניברסלי מתחולל כאן. לא מוות יש כאן אלא חיים עד העולם."</w:t>
      </w:r>
    </w:p>
    <w:p w:rsidR="007049BC" w:rsidRPr="004B24F5" w:rsidRDefault="007049BC" w:rsidP="007049BC">
      <w:pPr>
        <w:jc w:val="center"/>
        <w:rPr>
          <w:rFonts w:ascii="FrankRuehl" w:hAnsi="FrankRuehl" w:cs="FrankRuehl"/>
          <w:b/>
          <w:bCs/>
          <w:sz w:val="24"/>
          <w:szCs w:val="24"/>
          <w:rtl/>
        </w:rPr>
      </w:pPr>
      <w:r w:rsidRPr="004B24F5">
        <w:rPr>
          <w:rFonts w:ascii="FrankRuehl" w:hAnsi="FrankRuehl" w:cs="FrankRuehl"/>
          <w:b/>
          <w:bCs/>
          <w:sz w:val="24"/>
          <w:szCs w:val="24"/>
          <w:rtl/>
        </w:rPr>
        <w:t>*</w:t>
      </w:r>
    </w:p>
    <w:p w:rsidR="007049BC" w:rsidRPr="004B24F5" w:rsidRDefault="007049BC" w:rsidP="007049BC">
      <w:pPr>
        <w:rPr>
          <w:rFonts w:ascii="FrankRuehl" w:hAnsi="FrankRuehl" w:cs="FrankRuehl"/>
          <w:sz w:val="24"/>
          <w:szCs w:val="24"/>
          <w:rtl/>
        </w:rPr>
      </w:pPr>
      <w:r w:rsidRPr="004B24F5">
        <w:rPr>
          <w:rFonts w:ascii="FrankRuehl" w:hAnsi="FrankRuehl" w:cs="FrankRuehl"/>
          <w:sz w:val="24"/>
          <w:szCs w:val="24"/>
          <w:rtl/>
        </w:rPr>
        <w:t>עד כאן עיקרי דברים . ולא יספיקו חיים שלמים ללמוד את כל מה שנכתב על העקידה . הפעם בחרתי להתבונן דווקא במי שלא נמצא , אדייק , לא נמצאת בסיפור.</w:t>
      </w:r>
    </w:p>
    <w:p w:rsidR="007049BC" w:rsidRPr="00C063D0" w:rsidRDefault="007049BC" w:rsidP="007049BC">
      <w:pPr>
        <w:jc w:val="center"/>
        <w:rPr>
          <w:rFonts w:ascii="FrankRuehl" w:hAnsi="FrankRuehl" w:cs="Guttman Yad-Brush"/>
          <w:b/>
          <w:bCs/>
          <w:rtl/>
        </w:rPr>
      </w:pPr>
      <w:proofErr w:type="spellStart"/>
      <w:r w:rsidRPr="00C063D0">
        <w:rPr>
          <w:rFonts w:ascii="FrankRuehl" w:hAnsi="FrankRuehl" w:cs="Guttman Yad-Brush"/>
          <w:b/>
          <w:bCs/>
          <w:rtl/>
        </w:rPr>
        <w:t>אמא</w:t>
      </w:r>
      <w:proofErr w:type="spellEnd"/>
      <w:r w:rsidRPr="00C063D0">
        <w:rPr>
          <w:rFonts w:ascii="FrankRuehl" w:hAnsi="FrankRuehl" w:cs="Guttman Yad-Brush"/>
          <w:b/>
          <w:bCs/>
          <w:rtl/>
        </w:rPr>
        <w:t xml:space="preserve"> , איפה את?</w:t>
      </w:r>
    </w:p>
    <w:p w:rsidR="007049BC" w:rsidRPr="004B24F5" w:rsidRDefault="007049BC" w:rsidP="007049BC">
      <w:pPr>
        <w:rPr>
          <w:rFonts w:ascii="FrankRuehl" w:hAnsi="FrankRuehl" w:cs="FrankRuehl"/>
          <w:sz w:val="24"/>
          <w:szCs w:val="24"/>
          <w:rtl/>
        </w:rPr>
      </w:pPr>
      <w:r w:rsidRPr="004B24F5">
        <w:rPr>
          <w:rFonts w:ascii="FrankRuehl" w:hAnsi="FrankRuehl" w:cs="FrankRuehl"/>
          <w:sz w:val="24"/>
          <w:szCs w:val="24"/>
          <w:rtl/>
        </w:rPr>
        <w:t xml:space="preserve">במפתיע ,או לא נעדרת שרה מן הסיפור ומופיעה רק בפרשה הבאה , במותה . </w:t>
      </w:r>
    </w:p>
    <w:p w:rsidR="007049BC" w:rsidRPr="004B24F5" w:rsidRDefault="007049BC" w:rsidP="007049BC">
      <w:pPr>
        <w:rPr>
          <w:rFonts w:ascii="FrankRuehl" w:hAnsi="FrankRuehl" w:cs="FrankRuehl"/>
          <w:sz w:val="24"/>
          <w:szCs w:val="24"/>
          <w:rtl/>
        </w:rPr>
      </w:pPr>
      <w:r w:rsidRPr="004B24F5">
        <w:rPr>
          <w:rFonts w:ascii="FrankRuehl" w:hAnsi="FrankRuehl" w:cs="FrankRuehl"/>
          <w:b/>
          <w:bCs/>
          <w:sz w:val="24"/>
          <w:szCs w:val="24"/>
          <w:rtl/>
        </w:rPr>
        <w:t xml:space="preserve">המדרש </w:t>
      </w:r>
      <w:r w:rsidRPr="004B24F5">
        <w:rPr>
          <w:rFonts w:ascii="FrankRuehl" w:hAnsi="FrankRuehl" w:cs="FrankRuehl"/>
          <w:sz w:val="24"/>
          <w:szCs w:val="24"/>
          <w:rtl/>
        </w:rPr>
        <w:t xml:space="preserve">משלים את החסר: </w:t>
      </w:r>
    </w:p>
    <w:p w:rsidR="007049BC" w:rsidRPr="00103557" w:rsidRDefault="007049BC" w:rsidP="007049BC">
      <w:pPr>
        <w:spacing w:after="0" w:line="240" w:lineRule="auto"/>
        <w:rPr>
          <w:rFonts w:ascii="FrankRuehl" w:eastAsia="Times New Roman" w:hAnsi="FrankRuehl" w:cs="FrankRuehl"/>
          <w:b/>
          <w:bCs/>
          <w:snapToGrid w:val="0"/>
          <w:color w:val="31849B" w:themeColor="accent5" w:themeShade="BF"/>
          <w:sz w:val="24"/>
          <w:szCs w:val="24"/>
          <w:rtl/>
          <w:lang w:eastAsia="he-IL"/>
        </w:rPr>
      </w:pPr>
      <w:r w:rsidRPr="008B7A7A">
        <w:rPr>
          <w:rFonts w:ascii="FrankRuehl" w:eastAsia="Times New Roman" w:hAnsi="FrankRuehl" w:cs="FrankRuehl"/>
          <w:b/>
          <w:bCs/>
          <w:snapToGrid w:val="0"/>
          <w:color w:val="31849B" w:themeColor="accent5" w:themeShade="BF"/>
          <w:sz w:val="24"/>
          <w:szCs w:val="24"/>
          <w:rtl/>
          <w:lang w:eastAsia="he-IL"/>
        </w:rPr>
        <w:t xml:space="preserve">מדרש </w:t>
      </w:r>
      <w:proofErr w:type="spellStart"/>
      <w:r w:rsidRPr="008B7A7A">
        <w:rPr>
          <w:rFonts w:ascii="FrankRuehl" w:eastAsia="Times New Roman" w:hAnsi="FrankRuehl" w:cs="FrankRuehl"/>
          <w:b/>
          <w:bCs/>
          <w:snapToGrid w:val="0"/>
          <w:color w:val="31849B" w:themeColor="accent5" w:themeShade="BF"/>
          <w:sz w:val="24"/>
          <w:szCs w:val="24"/>
          <w:rtl/>
          <w:lang w:eastAsia="he-IL"/>
        </w:rPr>
        <w:t>תנחומא</w:t>
      </w:r>
      <w:proofErr w:type="spellEnd"/>
      <w:r w:rsidRPr="008B7A7A">
        <w:rPr>
          <w:rFonts w:ascii="FrankRuehl" w:eastAsia="Times New Roman" w:hAnsi="FrankRuehl" w:cs="FrankRuehl"/>
          <w:b/>
          <w:bCs/>
          <w:snapToGrid w:val="0"/>
          <w:color w:val="31849B" w:themeColor="accent5" w:themeShade="BF"/>
          <w:sz w:val="24"/>
          <w:szCs w:val="24"/>
          <w:rtl/>
          <w:lang w:eastAsia="he-IL"/>
        </w:rPr>
        <w:t xml:space="preserve"> (</w:t>
      </w:r>
      <w:proofErr w:type="spellStart"/>
      <w:r w:rsidRPr="008B7A7A">
        <w:rPr>
          <w:rFonts w:ascii="FrankRuehl" w:eastAsia="Times New Roman" w:hAnsi="FrankRuehl" w:cs="FrankRuehl"/>
          <w:b/>
          <w:bCs/>
          <w:snapToGrid w:val="0"/>
          <w:color w:val="31849B" w:themeColor="accent5" w:themeShade="BF"/>
          <w:sz w:val="24"/>
          <w:szCs w:val="24"/>
          <w:rtl/>
          <w:lang w:eastAsia="he-IL"/>
        </w:rPr>
        <w:t>ורשא</w:t>
      </w:r>
      <w:proofErr w:type="spellEnd"/>
      <w:r w:rsidRPr="008B7A7A">
        <w:rPr>
          <w:rFonts w:ascii="FrankRuehl" w:eastAsia="Times New Roman" w:hAnsi="FrankRuehl" w:cs="FrankRuehl"/>
          <w:b/>
          <w:bCs/>
          <w:snapToGrid w:val="0"/>
          <w:color w:val="31849B" w:themeColor="accent5" w:themeShade="BF"/>
          <w:sz w:val="24"/>
          <w:szCs w:val="24"/>
          <w:rtl/>
          <w:lang w:eastAsia="he-IL"/>
        </w:rPr>
        <w:t xml:space="preserve">) פרשת וירא סימן </w:t>
      </w:r>
      <w:proofErr w:type="spellStart"/>
      <w:r w:rsidRPr="008B7A7A">
        <w:rPr>
          <w:rFonts w:ascii="FrankRuehl" w:eastAsia="Times New Roman" w:hAnsi="FrankRuehl" w:cs="FrankRuehl"/>
          <w:b/>
          <w:bCs/>
          <w:snapToGrid w:val="0"/>
          <w:color w:val="31849B" w:themeColor="accent5" w:themeShade="BF"/>
          <w:sz w:val="24"/>
          <w:szCs w:val="24"/>
          <w:rtl/>
          <w:lang w:eastAsia="he-IL"/>
        </w:rPr>
        <w:t>כב</w:t>
      </w:r>
      <w:proofErr w:type="spellEnd"/>
      <w:r w:rsidRPr="008B7A7A">
        <w:rPr>
          <w:rFonts w:ascii="FrankRuehl" w:eastAsia="Times New Roman" w:hAnsi="FrankRuehl" w:cs="FrankRuehl"/>
          <w:b/>
          <w:bCs/>
          <w:snapToGrid w:val="0"/>
          <w:color w:val="31849B" w:themeColor="accent5" w:themeShade="BF"/>
          <w:sz w:val="24"/>
          <w:szCs w:val="24"/>
          <w:rtl/>
          <w:lang w:eastAsia="he-IL"/>
        </w:rPr>
        <w:t xml:space="preserve"> </w:t>
      </w:r>
      <w:r w:rsidRPr="00103557">
        <w:rPr>
          <w:rFonts w:ascii="FrankRuehl" w:eastAsia="Times New Roman" w:hAnsi="FrankRuehl" w:cs="FrankRuehl"/>
          <w:b/>
          <w:bCs/>
          <w:snapToGrid w:val="0"/>
          <w:color w:val="31849B" w:themeColor="accent5" w:themeShade="BF"/>
          <w:sz w:val="24"/>
          <w:szCs w:val="24"/>
          <w:rtl/>
          <w:lang w:eastAsia="he-IL"/>
        </w:rPr>
        <w:t>–</w:t>
      </w:r>
      <w:proofErr w:type="spellStart"/>
      <w:r w:rsidRPr="008B7A7A">
        <w:rPr>
          <w:rFonts w:ascii="FrankRuehl" w:eastAsia="Times New Roman" w:hAnsi="FrankRuehl" w:cs="FrankRuehl"/>
          <w:b/>
          <w:bCs/>
          <w:snapToGrid w:val="0"/>
          <w:color w:val="31849B" w:themeColor="accent5" w:themeShade="BF"/>
          <w:sz w:val="24"/>
          <w:szCs w:val="24"/>
          <w:rtl/>
          <w:lang w:eastAsia="he-IL"/>
        </w:rPr>
        <w:t>כג</w:t>
      </w:r>
      <w:proofErr w:type="spellEnd"/>
    </w:p>
    <w:p w:rsidR="007049BC" w:rsidRPr="008B7A7A" w:rsidRDefault="007049BC" w:rsidP="007049BC">
      <w:pPr>
        <w:spacing w:after="0" w:line="240" w:lineRule="auto"/>
        <w:rPr>
          <w:rFonts w:ascii="FrankRuehl" w:eastAsia="Times New Roman" w:hAnsi="FrankRuehl" w:cs="FrankRuehl"/>
          <w:b/>
          <w:bCs/>
          <w:snapToGrid w:val="0"/>
          <w:color w:val="31849B" w:themeColor="accent5" w:themeShade="BF"/>
          <w:sz w:val="24"/>
          <w:szCs w:val="24"/>
          <w:rtl/>
          <w:lang w:eastAsia="he-IL"/>
        </w:rPr>
      </w:pPr>
    </w:p>
    <w:p w:rsidR="007049BC" w:rsidRPr="008B7A7A"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103557">
        <w:rPr>
          <w:rFonts w:ascii="FrankRuehl" w:eastAsia="Times New Roman" w:hAnsi="FrankRuehl" w:cs="FrankRuehl"/>
          <w:b/>
          <w:bCs/>
          <w:snapToGrid w:val="0"/>
          <w:color w:val="31849B" w:themeColor="accent5" w:themeShade="BF"/>
          <w:sz w:val="24"/>
          <w:szCs w:val="24"/>
          <w:rtl/>
          <w:lang w:eastAsia="he-IL"/>
        </w:rPr>
        <w:t>...</w:t>
      </w:r>
      <w:r w:rsidRPr="008B7A7A">
        <w:rPr>
          <w:rFonts w:ascii="FrankRuehl" w:eastAsia="Times New Roman" w:hAnsi="FrankRuehl" w:cs="FrankRuehl"/>
          <w:b/>
          <w:bCs/>
          <w:snapToGrid w:val="0"/>
          <w:color w:val="31849B" w:themeColor="accent5" w:themeShade="BF"/>
          <w:sz w:val="24"/>
          <w:szCs w:val="24"/>
          <w:rtl/>
          <w:lang w:eastAsia="he-IL"/>
        </w:rPr>
        <w:t>וירא את המקום מרחוק</w:t>
      </w:r>
      <w:r w:rsidRPr="008B7A7A">
        <w:rPr>
          <w:rFonts w:ascii="FrankRuehl" w:eastAsia="Times New Roman" w:hAnsi="FrankRuehl" w:cs="FrankRuehl"/>
          <w:snapToGrid w:val="0"/>
          <w:color w:val="31849B" w:themeColor="accent5" w:themeShade="BF"/>
          <w:sz w:val="24"/>
          <w:szCs w:val="24"/>
          <w:rtl/>
          <w:lang w:eastAsia="he-IL"/>
        </w:rPr>
        <w:t xml:space="preserve"> </w:t>
      </w:r>
    </w:p>
    <w:p w:rsidR="007049BC" w:rsidRPr="008B7A7A"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b/>
          <w:bCs/>
          <w:snapToGrid w:val="0"/>
          <w:color w:val="31849B" w:themeColor="accent5" w:themeShade="BF"/>
          <w:sz w:val="24"/>
          <w:szCs w:val="24"/>
          <w:rtl/>
          <w:lang w:eastAsia="he-IL"/>
        </w:rPr>
        <w:t>אמר אברהם</w:t>
      </w:r>
      <w:r w:rsidRPr="008B7A7A">
        <w:rPr>
          <w:rFonts w:ascii="FrankRuehl" w:eastAsia="Times New Roman" w:hAnsi="FrankRuehl" w:cs="FrankRuehl"/>
          <w:snapToGrid w:val="0"/>
          <w:color w:val="31849B" w:themeColor="accent5" w:themeShade="BF"/>
          <w:sz w:val="24"/>
          <w:szCs w:val="24"/>
          <w:rtl/>
          <w:lang w:eastAsia="he-IL"/>
        </w:rPr>
        <w:t xml:space="preserve"> מה אעשה אם אגלה לשרה נשים דעתן קלה </w:t>
      </w:r>
      <w:r w:rsidRPr="00103557">
        <w:rPr>
          <w:rFonts w:ascii="FrankRuehl" w:eastAsia="Times New Roman" w:hAnsi="FrankRuehl" w:cs="FrankRuehl"/>
          <w:snapToGrid w:val="0"/>
          <w:color w:val="31849B" w:themeColor="accent5" w:themeShade="BF"/>
          <w:sz w:val="24"/>
          <w:szCs w:val="24"/>
          <w:rtl/>
          <w:lang w:eastAsia="he-IL"/>
        </w:rPr>
        <w:t xml:space="preserve"> </w:t>
      </w:r>
      <w:r w:rsidRPr="00103557">
        <w:rPr>
          <w:rFonts w:ascii="FrankRuehl" w:eastAsia="Times New Roman" w:hAnsi="FrankRuehl" w:cs="FrankRuehl"/>
          <w:snapToGrid w:val="0"/>
          <w:color w:val="000000" w:themeColor="text1"/>
          <w:sz w:val="18"/>
          <w:szCs w:val="18"/>
          <w:rtl/>
          <w:lang w:eastAsia="he-IL"/>
        </w:rPr>
        <w:t>(</w:t>
      </w:r>
      <w:r w:rsidRPr="00103557">
        <w:rPr>
          <w:rFonts w:ascii="FrankRuehl" w:eastAsia="Times New Roman" w:hAnsi="FrankRuehl" w:cs="Guttman Yad-Brush"/>
          <w:snapToGrid w:val="0"/>
          <w:color w:val="000000" w:themeColor="text1"/>
          <w:sz w:val="18"/>
          <w:szCs w:val="18"/>
          <w:rtl/>
          <w:lang w:eastAsia="he-IL"/>
        </w:rPr>
        <w:t>כלומר?)</w:t>
      </w:r>
      <w:r w:rsidRPr="00103557">
        <w:rPr>
          <w:rFonts w:ascii="FrankRuehl" w:eastAsia="Times New Roman" w:hAnsi="FrankRuehl" w:cs="FrankRuehl"/>
          <w:snapToGrid w:val="0"/>
          <w:color w:val="000000" w:themeColor="text1"/>
          <w:sz w:val="24"/>
          <w:szCs w:val="24"/>
          <w:rtl/>
          <w:lang w:eastAsia="he-IL"/>
        </w:rPr>
        <w:t xml:space="preserve"> </w:t>
      </w:r>
      <w:r w:rsidRPr="008B7A7A">
        <w:rPr>
          <w:rFonts w:ascii="FrankRuehl" w:eastAsia="Times New Roman" w:hAnsi="FrankRuehl" w:cs="FrankRuehl"/>
          <w:snapToGrid w:val="0"/>
          <w:color w:val="31849B" w:themeColor="accent5" w:themeShade="BF"/>
          <w:sz w:val="24"/>
          <w:szCs w:val="24"/>
          <w:rtl/>
          <w:lang w:eastAsia="he-IL"/>
        </w:rPr>
        <w:t xml:space="preserve">עליהן בדבר קטן כ"ש בדבר גדול כזה, ואם לא אגלה לה </w:t>
      </w:r>
      <w:proofErr w:type="spellStart"/>
      <w:r w:rsidRPr="008B7A7A">
        <w:rPr>
          <w:rFonts w:ascii="FrankRuehl" w:eastAsia="Times New Roman" w:hAnsi="FrankRuehl" w:cs="FrankRuehl"/>
          <w:snapToGrid w:val="0"/>
          <w:color w:val="31849B" w:themeColor="accent5" w:themeShade="BF"/>
          <w:sz w:val="24"/>
          <w:szCs w:val="24"/>
          <w:rtl/>
          <w:lang w:eastAsia="he-IL"/>
        </w:rPr>
        <w:t>ואגבנו</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ממנה בעת שלא תראה אותו </w:t>
      </w:r>
      <w:r w:rsidRPr="008B7A7A">
        <w:rPr>
          <w:rFonts w:ascii="FrankRuehl" w:eastAsia="Times New Roman" w:hAnsi="FrankRuehl" w:cs="FrankRuehl"/>
          <w:b/>
          <w:bCs/>
          <w:snapToGrid w:val="0"/>
          <w:color w:val="31849B" w:themeColor="accent5" w:themeShade="BF"/>
          <w:sz w:val="24"/>
          <w:szCs w:val="24"/>
          <w:rtl/>
          <w:lang w:eastAsia="he-IL"/>
        </w:rPr>
        <w:t>תהרוג את עצמה</w:t>
      </w:r>
      <w:r w:rsidRPr="008B7A7A">
        <w:rPr>
          <w:rFonts w:ascii="FrankRuehl" w:eastAsia="Times New Roman" w:hAnsi="FrankRuehl" w:cs="FrankRuehl"/>
          <w:snapToGrid w:val="0"/>
          <w:color w:val="31849B" w:themeColor="accent5" w:themeShade="BF"/>
          <w:sz w:val="24"/>
          <w:szCs w:val="24"/>
          <w:rtl/>
          <w:lang w:eastAsia="he-IL"/>
        </w:rPr>
        <w:t xml:space="preserve">,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מה עשה אמר לשרה תקנו לנו מאכל ומשתה ונאכל ונשמח,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אמרה לו מה היום </w:t>
      </w:r>
      <w:proofErr w:type="spellStart"/>
      <w:r w:rsidRPr="008B7A7A">
        <w:rPr>
          <w:rFonts w:ascii="FrankRuehl" w:eastAsia="Times New Roman" w:hAnsi="FrankRuehl" w:cs="FrankRuehl"/>
          <w:snapToGrid w:val="0"/>
          <w:color w:val="31849B" w:themeColor="accent5" w:themeShade="BF"/>
          <w:sz w:val="24"/>
          <w:szCs w:val="24"/>
          <w:rtl/>
          <w:lang w:eastAsia="he-IL"/>
        </w:rPr>
        <w:t>מיומים</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ומה טיבה של שמחה זו,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אמר להם זקנים </w:t>
      </w:r>
      <w:proofErr w:type="spellStart"/>
      <w:r w:rsidRPr="008B7A7A">
        <w:rPr>
          <w:rFonts w:ascii="FrankRuehl" w:eastAsia="Times New Roman" w:hAnsi="FrankRuehl" w:cs="FrankRuehl"/>
          <w:snapToGrid w:val="0"/>
          <w:color w:val="31849B" w:themeColor="accent5" w:themeShade="BF"/>
          <w:sz w:val="24"/>
          <w:szCs w:val="24"/>
          <w:rtl/>
          <w:lang w:eastAsia="he-IL"/>
        </w:rPr>
        <w:t>כמותינו</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נולד להם בן בזקנותם כדי לאכול ולשתות ולשמוח,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הלכה ותקנה המאכל,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כשהיו בתוך המאכל אמר לה את יודעת כשאני בן ג' שנים הכרתי את בוראי והנער הזה גדול ולא נחנך ויש מקום אחד רחוק ממנו מעט ששם </w:t>
      </w:r>
      <w:proofErr w:type="spellStart"/>
      <w:r w:rsidRPr="008B7A7A">
        <w:rPr>
          <w:rFonts w:ascii="FrankRuehl" w:eastAsia="Times New Roman" w:hAnsi="FrankRuehl" w:cs="FrankRuehl"/>
          <w:snapToGrid w:val="0"/>
          <w:color w:val="31849B" w:themeColor="accent5" w:themeShade="BF"/>
          <w:sz w:val="24"/>
          <w:szCs w:val="24"/>
          <w:rtl/>
          <w:lang w:eastAsia="he-IL"/>
        </w:rPr>
        <w:t>מחנכין</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את הנערים </w:t>
      </w:r>
      <w:proofErr w:type="spellStart"/>
      <w:r w:rsidRPr="008B7A7A">
        <w:rPr>
          <w:rFonts w:ascii="FrankRuehl" w:eastAsia="Times New Roman" w:hAnsi="FrankRuehl" w:cs="FrankRuehl"/>
          <w:snapToGrid w:val="0"/>
          <w:color w:val="31849B" w:themeColor="accent5" w:themeShade="BF"/>
          <w:sz w:val="24"/>
          <w:szCs w:val="24"/>
          <w:rtl/>
          <w:lang w:eastAsia="he-IL"/>
        </w:rPr>
        <w:t>אקחנו</w:t>
      </w:r>
      <w:proofErr w:type="spellEnd"/>
      <w:r w:rsidRPr="008B7A7A">
        <w:rPr>
          <w:rFonts w:ascii="FrankRuehl" w:eastAsia="Times New Roman" w:hAnsi="FrankRuehl" w:cs="FrankRuehl"/>
          <w:snapToGrid w:val="0"/>
          <w:color w:val="31849B" w:themeColor="accent5" w:themeShade="BF"/>
          <w:sz w:val="24"/>
          <w:szCs w:val="24"/>
          <w:rtl/>
          <w:lang w:eastAsia="he-IL"/>
        </w:rPr>
        <w:t xml:space="preserve"> </w:t>
      </w:r>
      <w:proofErr w:type="spellStart"/>
      <w:r w:rsidRPr="008B7A7A">
        <w:rPr>
          <w:rFonts w:ascii="FrankRuehl" w:eastAsia="Times New Roman" w:hAnsi="FrankRuehl" w:cs="FrankRuehl"/>
          <w:snapToGrid w:val="0"/>
          <w:color w:val="31849B" w:themeColor="accent5" w:themeShade="BF"/>
          <w:sz w:val="24"/>
          <w:szCs w:val="24"/>
          <w:rtl/>
          <w:lang w:eastAsia="he-IL"/>
        </w:rPr>
        <w:t>ואחנכנו</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שם,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אמרה לו לך לשלום,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מיד </w:t>
      </w:r>
      <w:proofErr w:type="spellStart"/>
      <w:r w:rsidRPr="008B7A7A">
        <w:rPr>
          <w:rFonts w:ascii="FrankRuehl" w:eastAsia="Times New Roman" w:hAnsi="FrankRuehl" w:cs="FrankRuehl"/>
          <w:snapToGrid w:val="0"/>
          <w:color w:val="31849B" w:themeColor="accent5" w:themeShade="BF"/>
          <w:sz w:val="24"/>
          <w:szCs w:val="24"/>
          <w:rtl/>
          <w:lang w:eastAsia="he-IL"/>
        </w:rPr>
        <w:t>וישכם</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אברהם בבקר ולמה בבקר אמר שמא שרה תחזור בדבורה ולא </w:t>
      </w:r>
      <w:proofErr w:type="spellStart"/>
      <w:r w:rsidRPr="008B7A7A">
        <w:rPr>
          <w:rFonts w:ascii="FrankRuehl" w:eastAsia="Times New Roman" w:hAnsi="FrankRuehl" w:cs="FrankRuehl"/>
          <w:snapToGrid w:val="0"/>
          <w:color w:val="31849B" w:themeColor="accent5" w:themeShade="BF"/>
          <w:sz w:val="24"/>
          <w:szCs w:val="24"/>
          <w:rtl/>
          <w:lang w:eastAsia="he-IL"/>
        </w:rPr>
        <w:t>תניחני</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אקום בהשכמה קודם שתקום היא</w:t>
      </w:r>
      <w:r w:rsidRPr="00103557">
        <w:rPr>
          <w:rFonts w:ascii="FrankRuehl" w:eastAsia="Times New Roman" w:hAnsi="FrankRuehl" w:cs="FrankRuehl"/>
          <w:snapToGrid w:val="0"/>
          <w:color w:val="31849B" w:themeColor="accent5" w:themeShade="BF"/>
          <w:sz w:val="24"/>
          <w:szCs w:val="24"/>
          <w:rtl/>
          <w:lang w:eastAsia="he-IL"/>
        </w:rPr>
        <w:t>...</w:t>
      </w:r>
    </w:p>
    <w:p w:rsidR="007049BC"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Default="007049BC" w:rsidP="007049BC">
      <w:pPr>
        <w:spacing w:after="0" w:line="240" w:lineRule="auto"/>
        <w:rPr>
          <w:rFonts w:ascii="FrankRuehl" w:eastAsia="Times New Roman" w:hAnsi="FrankRuehl" w:cs="FrankRuehl"/>
          <w:snapToGrid w:val="0"/>
          <w:color w:val="000000" w:themeColor="text1"/>
          <w:sz w:val="24"/>
          <w:szCs w:val="24"/>
          <w:rtl/>
          <w:lang w:eastAsia="he-IL"/>
        </w:rPr>
      </w:pPr>
      <w:r w:rsidRPr="00103557">
        <w:rPr>
          <w:rFonts w:ascii="FrankRuehl" w:eastAsia="Times New Roman" w:hAnsi="FrankRuehl" w:cs="FrankRuehl"/>
          <w:snapToGrid w:val="0"/>
          <w:color w:val="000000" w:themeColor="text1"/>
          <w:sz w:val="24"/>
          <w:szCs w:val="24"/>
          <w:rtl/>
          <w:lang w:eastAsia="he-IL"/>
        </w:rPr>
        <w:t>המדרש מאריך ומספר את שעבר על אברהם ויצחק בדרך , ושב אל שרה :</w:t>
      </w:r>
    </w:p>
    <w:p w:rsidR="007049BC" w:rsidRPr="008B7A7A" w:rsidRDefault="007049BC" w:rsidP="007049BC">
      <w:pPr>
        <w:spacing w:after="0" w:line="240" w:lineRule="auto"/>
        <w:rPr>
          <w:rFonts w:ascii="FrankRuehl" w:eastAsia="Times New Roman" w:hAnsi="FrankRuehl" w:cs="FrankRuehl"/>
          <w:snapToGrid w:val="0"/>
          <w:color w:val="000000" w:themeColor="text1"/>
          <w:sz w:val="24"/>
          <w:szCs w:val="24"/>
          <w:rtl/>
          <w:lang w:eastAsia="he-IL"/>
        </w:rPr>
      </w:pPr>
    </w:p>
    <w:p w:rsidR="007049BC" w:rsidRPr="008B7A7A"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8B7A7A"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b/>
          <w:bCs/>
          <w:snapToGrid w:val="0"/>
          <w:color w:val="31849B" w:themeColor="accent5" w:themeShade="BF"/>
          <w:sz w:val="24"/>
          <w:szCs w:val="24"/>
          <w:rtl/>
          <w:lang w:eastAsia="he-IL"/>
        </w:rPr>
        <w:t>באותה שעה הלך השטן אצל שרה</w:t>
      </w:r>
      <w:r w:rsidRPr="008B7A7A">
        <w:rPr>
          <w:rFonts w:ascii="FrankRuehl" w:eastAsia="Times New Roman" w:hAnsi="FrankRuehl" w:cs="FrankRuehl"/>
          <w:snapToGrid w:val="0"/>
          <w:color w:val="31849B" w:themeColor="accent5" w:themeShade="BF"/>
          <w:sz w:val="24"/>
          <w:szCs w:val="24"/>
          <w:rtl/>
          <w:lang w:eastAsia="he-IL"/>
        </w:rPr>
        <w:t xml:space="preserve"> </w:t>
      </w:r>
      <w:r w:rsidRPr="008B7A7A">
        <w:rPr>
          <w:rFonts w:ascii="FrankRuehl" w:eastAsia="Times New Roman" w:hAnsi="FrankRuehl" w:cs="FrankRuehl"/>
          <w:b/>
          <w:bCs/>
          <w:snapToGrid w:val="0"/>
          <w:color w:val="31849B" w:themeColor="accent5" w:themeShade="BF"/>
          <w:sz w:val="24"/>
          <w:szCs w:val="24"/>
          <w:rtl/>
          <w:lang w:eastAsia="he-IL"/>
        </w:rPr>
        <w:t>ונזדמן לה כדמות יצחק</w:t>
      </w:r>
      <w:r w:rsidRPr="008B7A7A">
        <w:rPr>
          <w:rFonts w:ascii="FrankRuehl" w:eastAsia="Times New Roman" w:hAnsi="FrankRuehl" w:cs="FrankRuehl"/>
          <w:snapToGrid w:val="0"/>
          <w:color w:val="31849B" w:themeColor="accent5" w:themeShade="BF"/>
          <w:sz w:val="24"/>
          <w:szCs w:val="24"/>
          <w:rtl/>
          <w:lang w:eastAsia="he-IL"/>
        </w:rPr>
        <w:t xml:space="preserve"> </w:t>
      </w:r>
    </w:p>
    <w:p w:rsidR="007049BC" w:rsidRPr="008B7A7A"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כיון שראה אותו אמרה לו בני מה עשה לך אביך, </w:t>
      </w:r>
      <w:r w:rsidRPr="00103557">
        <w:rPr>
          <w:rFonts w:ascii="FrankRuehl" w:eastAsia="Times New Roman" w:hAnsi="FrankRuehl" w:cs="FrankRuehl"/>
          <w:snapToGrid w:val="0"/>
          <w:color w:val="31849B" w:themeColor="accent5" w:themeShade="BF"/>
          <w:sz w:val="24"/>
          <w:szCs w:val="24"/>
          <w:rtl/>
          <w:lang w:eastAsia="he-IL"/>
        </w:rPr>
        <w:t>(!!!)</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אמר לה </w:t>
      </w:r>
      <w:proofErr w:type="spellStart"/>
      <w:r w:rsidRPr="008B7A7A">
        <w:rPr>
          <w:rFonts w:ascii="FrankRuehl" w:eastAsia="Times New Roman" w:hAnsi="FrankRuehl" w:cs="FrankRuehl"/>
          <w:snapToGrid w:val="0"/>
          <w:color w:val="31849B" w:themeColor="accent5" w:themeShade="BF"/>
          <w:sz w:val="24"/>
          <w:szCs w:val="24"/>
          <w:rtl/>
          <w:lang w:eastAsia="he-IL"/>
        </w:rPr>
        <w:t>נטלני</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אבי והעלני הרים והורידני בקעות </w:t>
      </w:r>
    </w:p>
    <w:p w:rsidR="007049BC" w:rsidRPr="008B7A7A"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103557">
        <w:rPr>
          <w:rFonts w:ascii="FrankRuehl" w:eastAsia="Times New Roman" w:hAnsi="FrankRuehl" w:cs="FrankRuehl"/>
          <w:snapToGrid w:val="0"/>
          <w:color w:val="31849B" w:themeColor="accent5" w:themeShade="BF"/>
          <w:sz w:val="24"/>
          <w:szCs w:val="24"/>
          <w:rtl/>
          <w:lang w:eastAsia="he-IL"/>
        </w:rPr>
        <w:t>ו</w:t>
      </w:r>
      <w:r w:rsidRPr="008B7A7A">
        <w:rPr>
          <w:rFonts w:ascii="FrankRuehl" w:eastAsia="Times New Roman" w:hAnsi="FrankRuehl" w:cs="FrankRuehl"/>
          <w:snapToGrid w:val="0"/>
          <w:color w:val="31849B" w:themeColor="accent5" w:themeShade="BF"/>
          <w:sz w:val="24"/>
          <w:szCs w:val="24"/>
          <w:rtl/>
          <w:lang w:eastAsia="he-IL"/>
        </w:rPr>
        <w:t xml:space="preserve">העלני לראש הר אחד ובנה מזבח וסדר המערכה והעריך את העצים ועקד אותי על גבי המזבח ולקח את הסכין לשחטני </w:t>
      </w:r>
      <w:proofErr w:type="spellStart"/>
      <w:r w:rsidRPr="008B7A7A">
        <w:rPr>
          <w:rFonts w:ascii="FrankRuehl" w:eastAsia="Times New Roman" w:hAnsi="FrankRuehl" w:cs="FrankRuehl"/>
          <w:snapToGrid w:val="0"/>
          <w:color w:val="31849B" w:themeColor="accent5" w:themeShade="BF"/>
          <w:sz w:val="24"/>
          <w:szCs w:val="24"/>
          <w:rtl/>
          <w:lang w:eastAsia="he-IL"/>
        </w:rPr>
        <w:t>ואלולי</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שאמר לו הקב"ה אל תשלח ידך אל הנער כבר הייתי נשחט,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 xml:space="preserve">לא הספיק לגמור </w:t>
      </w:r>
      <w:r w:rsidRPr="00103557">
        <w:rPr>
          <w:rFonts w:ascii="FrankRuehl" w:eastAsia="Times New Roman" w:hAnsi="FrankRuehl" w:cs="FrankRuehl"/>
          <w:snapToGrid w:val="0"/>
          <w:color w:val="31849B" w:themeColor="accent5" w:themeShade="BF"/>
          <w:sz w:val="24"/>
          <w:szCs w:val="24"/>
          <w:rtl/>
          <w:lang w:eastAsia="he-IL"/>
        </w:rPr>
        <w:t>(!!!)</w:t>
      </w:r>
      <w:r w:rsidRPr="00103557">
        <w:rPr>
          <w:rFonts w:ascii="FrankRuehl" w:eastAsia="Times New Roman" w:hAnsi="FrankRuehl" w:cs="FrankRuehl"/>
          <w:snapToGrid w:val="0"/>
          <w:color w:val="31849B" w:themeColor="accent5" w:themeShade="BF"/>
          <w:sz w:val="24"/>
          <w:szCs w:val="24"/>
          <w:lang w:eastAsia="he-IL"/>
        </w:rPr>
        <w:t xml:space="preserve"> </w:t>
      </w:r>
      <w:r w:rsidRPr="008B7A7A">
        <w:rPr>
          <w:rFonts w:ascii="FrankRuehl" w:eastAsia="Times New Roman" w:hAnsi="FrankRuehl" w:cs="FrankRuehl"/>
          <w:snapToGrid w:val="0"/>
          <w:color w:val="31849B" w:themeColor="accent5" w:themeShade="BF"/>
          <w:sz w:val="24"/>
          <w:szCs w:val="24"/>
          <w:rtl/>
          <w:lang w:eastAsia="he-IL"/>
        </w:rPr>
        <w:t xml:space="preserve">את הדבר עד שיצאה נשמתה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roofErr w:type="spellStart"/>
      <w:r w:rsidRPr="008B7A7A">
        <w:rPr>
          <w:rFonts w:ascii="FrankRuehl" w:eastAsia="Times New Roman" w:hAnsi="FrankRuehl" w:cs="FrankRuehl"/>
          <w:snapToGrid w:val="0"/>
          <w:color w:val="31849B" w:themeColor="accent5" w:themeShade="BF"/>
          <w:sz w:val="24"/>
          <w:szCs w:val="24"/>
          <w:rtl/>
          <w:lang w:eastAsia="he-IL"/>
        </w:rPr>
        <w:t>הה"ד</w:t>
      </w:r>
      <w:proofErr w:type="spellEnd"/>
      <w:r w:rsidRPr="008B7A7A">
        <w:rPr>
          <w:rFonts w:ascii="FrankRuehl" w:eastAsia="Times New Roman" w:hAnsi="FrankRuehl" w:cs="FrankRuehl"/>
          <w:snapToGrid w:val="0"/>
          <w:color w:val="31849B" w:themeColor="accent5" w:themeShade="BF"/>
          <w:sz w:val="24"/>
          <w:szCs w:val="24"/>
          <w:rtl/>
          <w:lang w:eastAsia="he-IL"/>
        </w:rPr>
        <w:t xml:space="preserve"> ויבא אברהם לספוד לשרה ולבכותה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8B7A7A">
        <w:rPr>
          <w:rFonts w:ascii="FrankRuehl" w:eastAsia="Times New Roman" w:hAnsi="FrankRuehl" w:cs="FrankRuehl"/>
          <w:snapToGrid w:val="0"/>
          <w:color w:val="31849B" w:themeColor="accent5" w:themeShade="BF"/>
          <w:sz w:val="24"/>
          <w:szCs w:val="24"/>
          <w:rtl/>
          <w:lang w:eastAsia="he-IL"/>
        </w:rPr>
        <w:t>מהיכן בא מהר המוריה</w:t>
      </w:r>
      <w:r w:rsidRPr="00103557">
        <w:rPr>
          <w:rFonts w:ascii="FrankRuehl" w:eastAsia="Times New Roman" w:hAnsi="FrankRuehl" w:cs="FrankRuehl"/>
          <w:snapToGrid w:val="0"/>
          <w:color w:val="31849B" w:themeColor="accent5" w:themeShade="BF"/>
          <w:sz w:val="24"/>
          <w:szCs w:val="24"/>
          <w:rtl/>
          <w:lang w:eastAsia="he-IL"/>
        </w:rPr>
        <w:t xml:space="preserve">...  " </w:t>
      </w:r>
    </w:p>
    <w:p w:rsidR="007049BC" w:rsidRPr="004B24F5" w:rsidRDefault="007049BC" w:rsidP="007049BC">
      <w:pPr>
        <w:spacing w:after="0" w:line="240" w:lineRule="auto"/>
        <w:rPr>
          <w:rFonts w:ascii="FrankRuehl" w:eastAsia="Times New Roman" w:hAnsi="FrankRuehl" w:cs="FrankRuehl"/>
          <w:snapToGrid w:val="0"/>
          <w:sz w:val="24"/>
          <w:szCs w:val="24"/>
          <w:rtl/>
          <w:lang w:eastAsia="he-IL"/>
        </w:rPr>
      </w:pPr>
    </w:p>
    <w:p w:rsidR="007049BC" w:rsidRPr="004B24F5" w:rsidRDefault="007049BC" w:rsidP="007049BC">
      <w:pPr>
        <w:spacing w:after="0" w:line="240" w:lineRule="auto"/>
        <w:rPr>
          <w:rFonts w:ascii="FrankRuehl" w:eastAsia="Times New Roman" w:hAnsi="FrankRuehl" w:cs="FrankRuehl"/>
          <w:snapToGrid w:val="0"/>
          <w:sz w:val="24"/>
          <w:szCs w:val="24"/>
          <w:rtl/>
          <w:lang w:eastAsia="he-IL"/>
        </w:rPr>
      </w:pPr>
    </w:p>
    <w:p w:rsidR="007049BC" w:rsidRPr="008B7A7A" w:rsidRDefault="007049BC" w:rsidP="007049BC">
      <w:pPr>
        <w:spacing w:after="0" w:line="240" w:lineRule="auto"/>
        <w:rPr>
          <w:rFonts w:ascii="FrankRuehl" w:hAnsi="FrankRuehl" w:cs="FrankRuehl"/>
          <w:rtl/>
        </w:rPr>
      </w:pPr>
      <w:r w:rsidRPr="004B24F5">
        <w:rPr>
          <w:rFonts w:ascii="FrankRuehl" w:eastAsia="Times New Roman" w:hAnsi="FrankRuehl" w:cs="FrankRuehl"/>
          <w:snapToGrid w:val="0"/>
          <w:sz w:val="24"/>
          <w:szCs w:val="24"/>
          <w:rtl/>
          <w:lang w:eastAsia="he-IL"/>
        </w:rPr>
        <w:t xml:space="preserve">ובמקום אחר: </w:t>
      </w:r>
      <w:r w:rsidRPr="004B24F5">
        <w:rPr>
          <w:rStyle w:val="ab"/>
          <w:rFonts w:ascii="FrankRuehl" w:hAnsi="FrankRuehl" w:cs="FrankRuehl"/>
          <w:rtl/>
        </w:rPr>
        <w:footnoteReference w:id="5"/>
      </w:r>
    </w:p>
    <w:p w:rsidR="007049BC" w:rsidRPr="004B24F5" w:rsidRDefault="007049BC" w:rsidP="007049BC">
      <w:pPr>
        <w:spacing w:after="0" w:line="240" w:lineRule="auto"/>
        <w:rPr>
          <w:rFonts w:ascii="FrankRuehl" w:eastAsia="Times New Roman" w:hAnsi="FrankRuehl" w:cs="FrankRuehl"/>
          <w:snapToGrid w:val="0"/>
          <w:sz w:val="24"/>
          <w:szCs w:val="24"/>
          <w:rtl/>
          <w:lang w:eastAsia="he-IL"/>
        </w:rPr>
      </w:pPr>
    </w:p>
    <w:p w:rsidR="007049BC" w:rsidRPr="00103557" w:rsidRDefault="007049BC" w:rsidP="007049BC">
      <w:pPr>
        <w:rPr>
          <w:rFonts w:ascii="FrankRuehl" w:eastAsiaTheme="minorEastAsia" w:hAnsi="FrankRuehl" w:cs="FrankRuehl"/>
          <w:b/>
          <w:bCs/>
          <w:color w:val="31849B" w:themeColor="accent5" w:themeShade="BF"/>
          <w:sz w:val="24"/>
          <w:szCs w:val="24"/>
          <w:rtl/>
        </w:rPr>
      </w:pPr>
      <w:r w:rsidRPr="00893D89">
        <w:rPr>
          <w:rFonts w:ascii="FrankRuehl" w:eastAsiaTheme="minorEastAsia" w:hAnsi="FrankRuehl" w:cs="FrankRuehl"/>
          <w:b/>
          <w:bCs/>
          <w:color w:val="31849B" w:themeColor="accent5" w:themeShade="BF"/>
          <w:sz w:val="24"/>
          <w:szCs w:val="24"/>
          <w:rtl/>
        </w:rPr>
        <w:t xml:space="preserve">וכשבא אל אמו </w:t>
      </w:r>
      <w:r w:rsidRPr="00103557">
        <w:rPr>
          <w:rFonts w:ascii="FrankRuehl" w:eastAsiaTheme="minorEastAsia" w:hAnsi="FrankRuehl" w:cs="FrankRuehl"/>
          <w:sz w:val="24"/>
          <w:szCs w:val="24"/>
          <w:rtl/>
        </w:rPr>
        <w:t>(יצחק ששב מן העקידה!)</w:t>
      </w:r>
      <w:r w:rsidRPr="00103557">
        <w:rPr>
          <w:rFonts w:ascii="FrankRuehl" w:eastAsiaTheme="minorEastAsia" w:hAnsi="FrankRuehl" w:cs="FrankRuehl"/>
          <w:b/>
          <w:bCs/>
          <w:sz w:val="24"/>
          <w:szCs w:val="24"/>
          <w:rtl/>
        </w:rPr>
        <w:t xml:space="preserve"> </w:t>
      </w:r>
      <w:r w:rsidRPr="00893D89">
        <w:rPr>
          <w:rFonts w:ascii="FrankRuehl" w:eastAsiaTheme="minorEastAsia" w:hAnsi="FrankRuehl" w:cs="FrankRuehl"/>
          <w:b/>
          <w:bCs/>
          <w:color w:val="31849B" w:themeColor="accent5" w:themeShade="BF"/>
          <w:sz w:val="24"/>
          <w:szCs w:val="24"/>
          <w:rtl/>
        </w:rPr>
        <w:t xml:space="preserve">אמרה לו היכן היית בני, </w:t>
      </w:r>
      <w:r w:rsidRPr="00103557">
        <w:rPr>
          <w:rFonts w:ascii="FrankRuehl" w:eastAsiaTheme="minorEastAsia" w:hAnsi="FrankRuehl" w:cs="FrankRuehl"/>
          <w:b/>
          <w:bCs/>
          <w:color w:val="31849B" w:themeColor="accent5" w:themeShade="BF"/>
          <w:sz w:val="24"/>
          <w:szCs w:val="24"/>
          <w:rtl/>
        </w:rPr>
        <w:t xml:space="preserve">   </w:t>
      </w:r>
    </w:p>
    <w:p w:rsidR="007049BC" w:rsidRPr="00893D89" w:rsidRDefault="007049BC" w:rsidP="007049BC">
      <w:pPr>
        <w:rPr>
          <w:rFonts w:ascii="FrankRuehl" w:eastAsiaTheme="minorEastAsia" w:hAnsi="FrankRuehl" w:cs="FrankRuehl"/>
          <w:b/>
          <w:bCs/>
          <w:color w:val="31849B" w:themeColor="accent5" w:themeShade="BF"/>
          <w:sz w:val="24"/>
          <w:szCs w:val="24"/>
          <w:rtl/>
        </w:rPr>
      </w:pPr>
      <w:r w:rsidRPr="00893D89">
        <w:rPr>
          <w:rFonts w:ascii="FrankRuehl" w:eastAsiaTheme="minorEastAsia" w:hAnsi="FrankRuehl" w:cs="FrankRuehl"/>
          <w:b/>
          <w:bCs/>
          <w:color w:val="31849B" w:themeColor="accent5" w:themeShade="BF"/>
          <w:sz w:val="24"/>
          <w:szCs w:val="24"/>
          <w:rtl/>
        </w:rPr>
        <w:t xml:space="preserve">אמר לה </w:t>
      </w:r>
      <w:proofErr w:type="spellStart"/>
      <w:r w:rsidRPr="00893D89">
        <w:rPr>
          <w:rFonts w:ascii="FrankRuehl" w:eastAsiaTheme="minorEastAsia" w:hAnsi="FrankRuehl" w:cs="FrankRuehl"/>
          <w:b/>
          <w:bCs/>
          <w:color w:val="31849B" w:themeColor="accent5" w:themeShade="BF"/>
          <w:sz w:val="24"/>
          <w:szCs w:val="24"/>
          <w:rtl/>
        </w:rPr>
        <w:t>נטלני</w:t>
      </w:r>
      <w:proofErr w:type="spellEnd"/>
      <w:r w:rsidRPr="00893D89">
        <w:rPr>
          <w:rFonts w:ascii="FrankRuehl" w:eastAsiaTheme="minorEastAsia" w:hAnsi="FrankRuehl" w:cs="FrankRuehl"/>
          <w:b/>
          <w:bCs/>
          <w:color w:val="31849B" w:themeColor="accent5" w:themeShade="BF"/>
          <w:sz w:val="24"/>
          <w:szCs w:val="24"/>
          <w:rtl/>
        </w:rPr>
        <w:t xml:space="preserve"> אבא והעלני הרים והורידני גבעות והעלני להר אחד ובנה מזבח וסדר מערכה </w:t>
      </w:r>
      <w:proofErr w:type="spellStart"/>
      <w:r w:rsidRPr="00893D89">
        <w:rPr>
          <w:rFonts w:ascii="FrankRuehl" w:eastAsiaTheme="minorEastAsia" w:hAnsi="FrankRuehl" w:cs="FrankRuehl"/>
          <w:b/>
          <w:bCs/>
          <w:color w:val="31849B" w:themeColor="accent5" w:themeShade="BF"/>
          <w:sz w:val="24"/>
          <w:szCs w:val="24"/>
          <w:rtl/>
        </w:rPr>
        <w:t>ועקדני</w:t>
      </w:r>
      <w:proofErr w:type="spellEnd"/>
      <w:r w:rsidRPr="00893D89">
        <w:rPr>
          <w:rFonts w:ascii="FrankRuehl" w:eastAsiaTheme="minorEastAsia" w:hAnsi="FrankRuehl" w:cs="FrankRuehl"/>
          <w:b/>
          <w:bCs/>
          <w:color w:val="31849B" w:themeColor="accent5" w:themeShade="BF"/>
          <w:sz w:val="24"/>
          <w:szCs w:val="24"/>
          <w:rtl/>
        </w:rPr>
        <w:t xml:space="preserve"> עליו ונטל מאכלת </w:t>
      </w:r>
      <w:proofErr w:type="spellStart"/>
      <w:r w:rsidRPr="00893D89">
        <w:rPr>
          <w:rFonts w:ascii="FrankRuehl" w:eastAsiaTheme="minorEastAsia" w:hAnsi="FrankRuehl" w:cs="FrankRuehl"/>
          <w:b/>
          <w:bCs/>
          <w:color w:val="31849B" w:themeColor="accent5" w:themeShade="BF"/>
          <w:sz w:val="24"/>
          <w:szCs w:val="24"/>
          <w:rtl/>
        </w:rPr>
        <w:t>לשוחטני</w:t>
      </w:r>
      <w:proofErr w:type="spellEnd"/>
      <w:r w:rsidRPr="00893D89">
        <w:rPr>
          <w:rFonts w:ascii="FrankRuehl" w:eastAsiaTheme="minorEastAsia" w:hAnsi="FrankRuehl" w:cs="FrankRuehl"/>
          <w:b/>
          <w:bCs/>
          <w:color w:val="31849B" w:themeColor="accent5" w:themeShade="BF"/>
          <w:sz w:val="24"/>
          <w:szCs w:val="24"/>
          <w:rtl/>
        </w:rPr>
        <w:t xml:space="preserve">, אלו לא בא מלאך אחד מן השמים ואמר לו אברהם </w:t>
      </w:r>
      <w:proofErr w:type="spellStart"/>
      <w:r w:rsidRPr="00893D89">
        <w:rPr>
          <w:rFonts w:ascii="FrankRuehl" w:eastAsiaTheme="minorEastAsia" w:hAnsi="FrankRuehl" w:cs="FrankRuehl"/>
          <w:b/>
          <w:bCs/>
          <w:color w:val="31849B" w:themeColor="accent5" w:themeShade="BF"/>
          <w:sz w:val="24"/>
          <w:szCs w:val="24"/>
          <w:rtl/>
        </w:rPr>
        <w:t>אברהם</w:t>
      </w:r>
      <w:proofErr w:type="spellEnd"/>
      <w:r w:rsidRPr="00893D89">
        <w:rPr>
          <w:rFonts w:ascii="FrankRuehl" w:eastAsiaTheme="minorEastAsia" w:hAnsi="FrankRuehl" w:cs="FrankRuehl"/>
          <w:b/>
          <w:bCs/>
          <w:color w:val="31849B" w:themeColor="accent5" w:themeShade="BF"/>
          <w:sz w:val="24"/>
          <w:szCs w:val="24"/>
          <w:rtl/>
        </w:rPr>
        <w:t xml:space="preserve"> אל תשלח ידך אל הנער כבר הייתי שחוט, </w:t>
      </w:r>
      <w:r w:rsidRPr="00103557">
        <w:rPr>
          <w:rFonts w:ascii="FrankRuehl" w:eastAsiaTheme="minorEastAsia" w:hAnsi="FrankRuehl" w:cs="FrankRuehl"/>
          <w:b/>
          <w:bCs/>
          <w:color w:val="31849B" w:themeColor="accent5" w:themeShade="BF"/>
          <w:sz w:val="24"/>
          <w:szCs w:val="24"/>
          <w:rtl/>
        </w:rPr>
        <w:t xml:space="preserve"> </w:t>
      </w:r>
      <w:r>
        <w:rPr>
          <w:rFonts w:ascii="FrankRuehl" w:eastAsiaTheme="minorEastAsia" w:hAnsi="FrankRuehl" w:cs="FrankRuehl" w:hint="cs"/>
          <w:b/>
          <w:bCs/>
          <w:color w:val="31849B" w:themeColor="accent5" w:themeShade="BF"/>
          <w:sz w:val="24"/>
          <w:szCs w:val="24"/>
          <w:rtl/>
        </w:rPr>
        <w:t xml:space="preserve">                                                                                                                                                                   </w:t>
      </w:r>
      <w:r w:rsidRPr="00893D89">
        <w:rPr>
          <w:rFonts w:ascii="FrankRuehl" w:eastAsiaTheme="minorEastAsia" w:hAnsi="FrankRuehl" w:cs="FrankRuehl"/>
          <w:b/>
          <w:bCs/>
          <w:color w:val="31849B" w:themeColor="accent5" w:themeShade="BF"/>
          <w:sz w:val="24"/>
          <w:szCs w:val="24"/>
          <w:rtl/>
        </w:rPr>
        <w:t xml:space="preserve">כיון ששמעה שרה אמו כך צווחה ולא הספיקה לגמור את הדבר עד </w:t>
      </w:r>
      <w:proofErr w:type="spellStart"/>
      <w:r w:rsidRPr="00893D89">
        <w:rPr>
          <w:rFonts w:ascii="FrankRuehl" w:eastAsiaTheme="minorEastAsia" w:hAnsi="FrankRuehl" w:cs="FrankRuehl"/>
          <w:b/>
          <w:bCs/>
          <w:color w:val="31849B" w:themeColor="accent5" w:themeShade="BF"/>
          <w:sz w:val="24"/>
          <w:szCs w:val="24"/>
          <w:rtl/>
        </w:rPr>
        <w:t>שיצתה</w:t>
      </w:r>
      <w:proofErr w:type="spellEnd"/>
      <w:r w:rsidRPr="00893D89">
        <w:rPr>
          <w:rFonts w:ascii="FrankRuehl" w:eastAsiaTheme="minorEastAsia" w:hAnsi="FrankRuehl" w:cs="FrankRuehl"/>
          <w:b/>
          <w:bCs/>
          <w:color w:val="31849B" w:themeColor="accent5" w:themeShade="BF"/>
          <w:sz w:val="24"/>
          <w:szCs w:val="24"/>
          <w:rtl/>
        </w:rPr>
        <w:t xml:space="preserve"> נשמתה </w:t>
      </w:r>
      <w:proofErr w:type="spellStart"/>
      <w:r w:rsidRPr="00893D89">
        <w:rPr>
          <w:rFonts w:ascii="FrankRuehl" w:eastAsiaTheme="minorEastAsia" w:hAnsi="FrankRuehl" w:cs="FrankRuehl"/>
          <w:b/>
          <w:bCs/>
          <w:color w:val="31849B" w:themeColor="accent5" w:themeShade="BF"/>
          <w:sz w:val="24"/>
          <w:szCs w:val="24"/>
          <w:rtl/>
        </w:rPr>
        <w:t>דכתיב</w:t>
      </w:r>
      <w:proofErr w:type="spellEnd"/>
      <w:r w:rsidRPr="00893D89">
        <w:rPr>
          <w:rFonts w:ascii="FrankRuehl" w:eastAsiaTheme="minorEastAsia" w:hAnsi="FrankRuehl" w:cs="FrankRuehl"/>
          <w:b/>
          <w:bCs/>
          <w:color w:val="31849B" w:themeColor="accent5" w:themeShade="BF"/>
          <w:sz w:val="24"/>
          <w:szCs w:val="24"/>
          <w:rtl/>
        </w:rPr>
        <w:t xml:space="preserve"> (בראשית כ"ג) ויבא אברהם לספוד לשרה ולבכותה מהיכן בא מהר המוריה בא...</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p>
    <w:p w:rsidR="007049BC" w:rsidRPr="004B24F5" w:rsidRDefault="007049BC" w:rsidP="007049BC">
      <w:pPr>
        <w:spacing w:after="0" w:line="240" w:lineRule="auto"/>
        <w:rPr>
          <w:rFonts w:ascii="FrankRuehl" w:eastAsia="Times New Roman" w:hAnsi="FrankRuehl" w:cs="FrankRuehl"/>
          <w:snapToGrid w:val="0"/>
          <w:sz w:val="24"/>
          <w:szCs w:val="24"/>
          <w:rtl/>
          <w:lang w:eastAsia="he-IL"/>
        </w:rPr>
      </w:pPr>
      <w:r w:rsidRPr="004B24F5">
        <w:rPr>
          <w:rFonts w:ascii="FrankRuehl" w:eastAsia="Times New Roman" w:hAnsi="FrankRuehl" w:cs="FrankRuehl"/>
          <w:snapToGrid w:val="0"/>
          <w:sz w:val="24"/>
          <w:szCs w:val="24"/>
          <w:rtl/>
          <w:lang w:eastAsia="he-IL"/>
        </w:rPr>
        <w:t>מה אומר המדרש??    למה הוא מתכוון בספרו  על אברהם המסתיר משרה את העקידה?    מיהו השטן שמזדמן אצל שרה?   למה היא אומרת: "בני מה עשה לך אביך"???  האם הוא מספר דברים שהיו או שמא??</w:t>
      </w:r>
    </w:p>
    <w:p w:rsidR="007049BC" w:rsidRPr="004B24F5" w:rsidRDefault="007049BC" w:rsidP="007049BC">
      <w:pPr>
        <w:spacing w:after="0" w:line="240" w:lineRule="auto"/>
        <w:rPr>
          <w:rFonts w:ascii="FrankRuehl" w:eastAsia="Times New Roman" w:hAnsi="FrankRuehl" w:cs="FrankRuehl"/>
          <w:snapToGrid w:val="0"/>
          <w:sz w:val="24"/>
          <w:szCs w:val="24"/>
          <w:rtl/>
          <w:lang w:eastAsia="he-IL"/>
        </w:rPr>
      </w:pPr>
    </w:p>
    <w:p w:rsidR="007049BC" w:rsidRDefault="007049BC" w:rsidP="007049BC">
      <w:pPr>
        <w:spacing w:after="0" w:line="240" w:lineRule="auto"/>
        <w:rPr>
          <w:rFonts w:ascii="FrankRuehl" w:eastAsia="Times New Roman" w:hAnsi="FrankRuehl" w:cs="FrankRuehl"/>
          <w:snapToGrid w:val="0"/>
          <w:sz w:val="24"/>
          <w:szCs w:val="24"/>
          <w:rtl/>
          <w:lang w:eastAsia="he-IL"/>
        </w:rPr>
      </w:pPr>
      <w:r w:rsidRPr="004B24F5">
        <w:rPr>
          <w:rFonts w:ascii="FrankRuehl" w:eastAsia="Times New Roman" w:hAnsi="FrankRuehl" w:cs="FrankRuehl"/>
          <w:b/>
          <w:bCs/>
          <w:snapToGrid w:val="0"/>
          <w:sz w:val="24"/>
          <w:szCs w:val="24"/>
          <w:rtl/>
          <w:lang w:eastAsia="he-IL"/>
        </w:rPr>
        <w:t>האם לצד ההתפעלות הגדולה מן המוכנים למסור נפשם על ההריגה יש מקום לקולם של מי שלא עמדו בה?</w:t>
      </w:r>
      <w:r>
        <w:rPr>
          <w:rFonts w:ascii="FrankRuehl" w:eastAsia="Times New Roman" w:hAnsi="FrankRuehl" w:cs="FrankRuehl" w:hint="cs"/>
          <w:snapToGrid w:val="0"/>
          <w:sz w:val="24"/>
          <w:szCs w:val="24"/>
          <w:rtl/>
          <w:lang w:eastAsia="he-IL"/>
        </w:rPr>
        <w:t xml:space="preserve">    </w:t>
      </w:r>
    </w:p>
    <w:p w:rsidR="007049BC" w:rsidRDefault="007049BC" w:rsidP="007049BC">
      <w:pPr>
        <w:spacing w:after="0" w:line="240" w:lineRule="auto"/>
        <w:rPr>
          <w:rFonts w:ascii="FrankRuehl" w:eastAsia="Times New Roman" w:hAnsi="FrankRuehl" w:cs="FrankRuehl"/>
          <w:snapToGrid w:val="0"/>
          <w:sz w:val="24"/>
          <w:szCs w:val="24"/>
          <w:rtl/>
          <w:lang w:eastAsia="he-IL"/>
        </w:rPr>
      </w:pPr>
      <w:r>
        <w:rPr>
          <w:rFonts w:ascii="FrankRuehl" w:eastAsia="Times New Roman" w:hAnsi="FrankRuehl" w:cs="FrankRuehl" w:hint="cs"/>
          <w:snapToGrid w:val="0"/>
          <w:sz w:val="24"/>
          <w:szCs w:val="24"/>
          <w:rtl/>
          <w:lang w:eastAsia="he-IL"/>
        </w:rPr>
        <w:t xml:space="preserve"> </w:t>
      </w:r>
    </w:p>
    <w:p w:rsidR="007049BC" w:rsidRPr="00103557" w:rsidRDefault="007049BC" w:rsidP="007049BC">
      <w:pPr>
        <w:spacing w:after="0" w:line="240" w:lineRule="auto"/>
        <w:rPr>
          <w:rFonts w:ascii="FrankRuehl" w:eastAsia="Times New Roman" w:hAnsi="FrankRuehl" w:cs="FrankRuehl"/>
          <w:snapToGrid w:val="0"/>
          <w:color w:val="31849B" w:themeColor="accent5" w:themeShade="BF"/>
          <w:sz w:val="24"/>
          <w:szCs w:val="24"/>
          <w:rtl/>
          <w:lang w:eastAsia="he-IL"/>
        </w:rPr>
      </w:pPr>
      <w:r w:rsidRPr="004B24F5">
        <w:rPr>
          <w:rFonts w:ascii="FrankRuehl" w:eastAsia="Times New Roman" w:hAnsi="FrankRuehl" w:cs="FrankRuehl"/>
          <w:snapToGrid w:val="0"/>
          <w:sz w:val="24"/>
          <w:szCs w:val="24"/>
          <w:rtl/>
          <w:lang w:eastAsia="he-IL"/>
        </w:rPr>
        <w:t xml:space="preserve">האם נשמע כאן קולה של מרים בת תנחום </w:t>
      </w:r>
      <w:r>
        <w:rPr>
          <w:rFonts w:ascii="FrankRuehl" w:eastAsia="Times New Roman" w:hAnsi="FrankRuehl" w:cs="FrankRuehl" w:hint="cs"/>
          <w:snapToGrid w:val="0"/>
          <w:sz w:val="24"/>
          <w:szCs w:val="24"/>
          <w:rtl/>
          <w:lang w:eastAsia="he-IL"/>
        </w:rPr>
        <w:t xml:space="preserve"> (חנה ושבעת בניה) </w:t>
      </w:r>
      <w:r w:rsidRPr="004B24F5">
        <w:rPr>
          <w:rFonts w:ascii="FrankRuehl" w:eastAsia="Times New Roman" w:hAnsi="FrankRuehl" w:cs="FrankRuehl"/>
          <w:snapToGrid w:val="0"/>
          <w:sz w:val="24"/>
          <w:szCs w:val="24"/>
          <w:rtl/>
          <w:lang w:eastAsia="he-IL"/>
        </w:rPr>
        <w:t xml:space="preserve">האומרת </w:t>
      </w:r>
      <w:r w:rsidRPr="00103557">
        <w:rPr>
          <w:rFonts w:ascii="FrankRuehl" w:eastAsia="Times New Roman" w:hAnsi="FrankRuehl" w:cs="FrankRuehl"/>
          <w:snapToGrid w:val="0"/>
          <w:color w:val="31849B" w:themeColor="accent5" w:themeShade="BF"/>
          <w:sz w:val="24"/>
          <w:szCs w:val="24"/>
          <w:rtl/>
          <w:lang w:eastAsia="he-IL"/>
        </w:rPr>
        <w:t>: "</w:t>
      </w:r>
      <w:proofErr w:type="spellStart"/>
      <w:r w:rsidRPr="00103557">
        <w:rPr>
          <w:rFonts w:ascii="FrankRuehl" w:eastAsia="Times New Roman" w:hAnsi="FrankRuehl" w:cs="FrankRuehl"/>
          <w:snapToGrid w:val="0"/>
          <w:color w:val="31849B" w:themeColor="accent5" w:themeShade="BF"/>
          <w:sz w:val="24"/>
          <w:szCs w:val="24"/>
          <w:rtl/>
          <w:lang w:eastAsia="he-IL"/>
        </w:rPr>
        <w:t>דידך</w:t>
      </w:r>
      <w:proofErr w:type="spellEnd"/>
      <w:r w:rsidRPr="00103557">
        <w:rPr>
          <w:rFonts w:ascii="FrankRuehl" w:eastAsia="Times New Roman" w:hAnsi="FrankRuehl" w:cs="FrankRuehl"/>
          <w:snapToGrid w:val="0"/>
          <w:color w:val="31849B" w:themeColor="accent5" w:themeShade="BF"/>
          <w:sz w:val="24"/>
          <w:szCs w:val="24"/>
          <w:rtl/>
          <w:lang w:eastAsia="he-IL"/>
        </w:rPr>
        <w:t xml:space="preserve"> </w:t>
      </w:r>
      <w:proofErr w:type="spellStart"/>
      <w:r w:rsidRPr="00103557">
        <w:rPr>
          <w:rFonts w:ascii="FrankRuehl" w:eastAsia="Times New Roman" w:hAnsi="FrankRuehl" w:cs="FrankRuehl"/>
          <w:snapToGrid w:val="0"/>
          <w:color w:val="31849B" w:themeColor="accent5" w:themeShade="BF"/>
          <w:sz w:val="24"/>
          <w:szCs w:val="24"/>
          <w:rtl/>
          <w:lang w:eastAsia="he-IL"/>
        </w:rPr>
        <w:t>נסיון</w:t>
      </w:r>
      <w:proofErr w:type="spellEnd"/>
      <w:r w:rsidRPr="00103557">
        <w:rPr>
          <w:rFonts w:ascii="FrankRuehl" w:eastAsia="Times New Roman" w:hAnsi="FrankRuehl" w:cs="FrankRuehl"/>
          <w:snapToGrid w:val="0"/>
          <w:color w:val="31849B" w:themeColor="accent5" w:themeShade="BF"/>
          <w:sz w:val="24"/>
          <w:szCs w:val="24"/>
          <w:rtl/>
          <w:lang w:eastAsia="he-IL"/>
        </w:rPr>
        <w:t xml:space="preserve"> </w:t>
      </w:r>
      <w:proofErr w:type="spellStart"/>
      <w:r w:rsidRPr="00103557">
        <w:rPr>
          <w:rFonts w:ascii="FrankRuehl" w:eastAsia="Times New Roman" w:hAnsi="FrankRuehl" w:cs="FrankRuehl"/>
          <w:snapToGrid w:val="0"/>
          <w:color w:val="31849B" w:themeColor="accent5" w:themeShade="BF"/>
          <w:sz w:val="24"/>
          <w:szCs w:val="24"/>
          <w:rtl/>
          <w:lang w:eastAsia="he-IL"/>
        </w:rPr>
        <w:t>ודידי</w:t>
      </w:r>
      <w:proofErr w:type="spellEnd"/>
      <w:r w:rsidRPr="00103557">
        <w:rPr>
          <w:rFonts w:ascii="FrankRuehl" w:eastAsia="Times New Roman" w:hAnsi="FrankRuehl" w:cs="FrankRuehl"/>
          <w:snapToGrid w:val="0"/>
          <w:color w:val="31849B" w:themeColor="accent5" w:themeShade="BF"/>
          <w:sz w:val="24"/>
          <w:szCs w:val="24"/>
          <w:rtl/>
          <w:lang w:eastAsia="he-IL"/>
        </w:rPr>
        <w:t xml:space="preserve"> </w:t>
      </w:r>
      <w:proofErr w:type="spellStart"/>
      <w:r w:rsidRPr="00103557">
        <w:rPr>
          <w:rFonts w:ascii="FrankRuehl" w:eastAsia="Times New Roman" w:hAnsi="FrankRuehl" w:cs="FrankRuehl"/>
          <w:snapToGrid w:val="0"/>
          <w:color w:val="31849B" w:themeColor="accent5" w:themeShade="BF"/>
          <w:sz w:val="24"/>
          <w:szCs w:val="24"/>
          <w:rtl/>
          <w:lang w:eastAsia="he-IL"/>
        </w:rPr>
        <w:t>עובדין</w:t>
      </w:r>
      <w:proofErr w:type="spellEnd"/>
      <w:r w:rsidRPr="00103557">
        <w:rPr>
          <w:rFonts w:ascii="FrankRuehl" w:eastAsia="Times New Roman" w:hAnsi="FrankRuehl" w:cs="FrankRuehl"/>
          <w:snapToGrid w:val="0"/>
          <w:color w:val="31849B" w:themeColor="accent5" w:themeShade="BF"/>
          <w:sz w:val="24"/>
          <w:szCs w:val="24"/>
          <w:rtl/>
          <w:lang w:eastAsia="he-IL"/>
        </w:rPr>
        <w:t>?</w:t>
      </w:r>
      <w:r w:rsidRPr="00103557">
        <w:rPr>
          <w:rStyle w:val="ab"/>
          <w:rFonts w:ascii="FrankRuehl" w:eastAsia="Times New Roman" w:hAnsi="FrankRuehl" w:cs="FrankRuehl"/>
          <w:snapToGrid w:val="0"/>
          <w:color w:val="31849B" w:themeColor="accent5" w:themeShade="BF"/>
          <w:sz w:val="24"/>
          <w:szCs w:val="24"/>
          <w:rtl/>
          <w:lang w:eastAsia="he-IL"/>
        </w:rPr>
        <w:footnoteReference w:id="6"/>
      </w: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Default="007049BC" w:rsidP="007049BC">
      <w:pPr>
        <w:spacing w:after="0" w:line="240" w:lineRule="auto"/>
        <w:rPr>
          <w:rFonts w:ascii="FrankRuehl" w:eastAsia="Times New Roman" w:hAnsi="FrankRuehl" w:cs="FrankRuehl"/>
          <w:snapToGrid w:val="0"/>
          <w:sz w:val="24"/>
          <w:szCs w:val="24"/>
          <w:rtl/>
          <w:lang w:eastAsia="he-IL"/>
        </w:rPr>
      </w:pPr>
      <w:r>
        <w:rPr>
          <w:rFonts w:ascii="FrankRuehl" w:eastAsia="Times New Roman" w:hAnsi="FrankRuehl" w:cs="FrankRuehl" w:hint="cs"/>
          <w:snapToGrid w:val="0"/>
          <w:sz w:val="24"/>
          <w:szCs w:val="24"/>
          <w:rtl/>
          <w:lang w:eastAsia="he-IL"/>
        </w:rPr>
        <w:t>לא לכולם קרא המלאך אל תשלח ידך אל הנער..</w:t>
      </w: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Pr="004B24F5" w:rsidRDefault="007049BC" w:rsidP="007049BC">
      <w:pPr>
        <w:spacing w:after="0" w:line="240" w:lineRule="auto"/>
        <w:jc w:val="center"/>
        <w:rPr>
          <w:rFonts w:ascii="FrankRuehl" w:eastAsia="Times New Roman" w:hAnsi="FrankRuehl" w:cs="FrankRuehl"/>
          <w:b/>
          <w:bCs/>
          <w:snapToGrid w:val="0"/>
          <w:sz w:val="24"/>
          <w:szCs w:val="24"/>
          <w:rtl/>
          <w:lang w:eastAsia="he-IL"/>
        </w:rPr>
      </w:pPr>
      <w:r w:rsidRPr="004B24F5">
        <w:rPr>
          <w:rFonts w:ascii="FrankRuehl" w:eastAsia="Times New Roman" w:hAnsi="FrankRuehl" w:cs="FrankRuehl" w:hint="cs"/>
          <w:b/>
          <w:bCs/>
          <w:snapToGrid w:val="0"/>
          <w:sz w:val="24"/>
          <w:szCs w:val="24"/>
          <w:rtl/>
          <w:lang w:eastAsia="he-IL"/>
        </w:rPr>
        <w:t>*</w:t>
      </w: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Pr="004B24F5" w:rsidRDefault="007049BC" w:rsidP="007049BC">
      <w:pPr>
        <w:spacing w:after="0" w:line="240" w:lineRule="auto"/>
        <w:rPr>
          <w:rFonts w:ascii="FrankRuehl" w:eastAsia="Times New Roman" w:hAnsi="FrankRuehl" w:cs="FrankRuehl"/>
          <w:b/>
          <w:bCs/>
          <w:snapToGrid w:val="0"/>
          <w:sz w:val="24"/>
          <w:szCs w:val="24"/>
          <w:rtl/>
          <w:lang w:eastAsia="he-IL"/>
        </w:rPr>
      </w:pPr>
      <w:r w:rsidRPr="004B24F5">
        <w:rPr>
          <w:rFonts w:ascii="FrankRuehl" w:eastAsia="Times New Roman" w:hAnsi="FrankRuehl" w:cs="FrankRuehl" w:hint="cs"/>
          <w:b/>
          <w:bCs/>
          <w:snapToGrid w:val="0"/>
          <w:sz w:val="24"/>
          <w:szCs w:val="24"/>
          <w:rtl/>
          <w:lang w:eastAsia="he-IL"/>
        </w:rPr>
        <w:t xml:space="preserve">ויצחק . </w:t>
      </w: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Pr="0069080B" w:rsidRDefault="007049BC" w:rsidP="007049BC">
      <w:pPr>
        <w:spacing w:after="0" w:line="240" w:lineRule="auto"/>
        <w:rPr>
          <w:rFonts w:ascii="FrankRuehl" w:eastAsia="Times New Roman" w:hAnsi="FrankRuehl" w:cs="FrankRuehl"/>
          <w:b/>
          <w:bCs/>
          <w:snapToGrid w:val="0"/>
          <w:sz w:val="24"/>
          <w:szCs w:val="24"/>
          <w:rtl/>
          <w:lang w:eastAsia="he-IL"/>
        </w:rPr>
      </w:pPr>
      <w:r>
        <w:rPr>
          <w:rFonts w:ascii="FrankRuehl" w:eastAsia="Times New Roman" w:hAnsi="FrankRuehl" w:cs="FrankRuehl" w:hint="cs"/>
          <w:snapToGrid w:val="0"/>
          <w:sz w:val="24"/>
          <w:szCs w:val="24"/>
          <w:rtl/>
          <w:lang w:eastAsia="he-IL"/>
        </w:rPr>
        <w:t xml:space="preserve">וילכו שניהם יחדיו . </w:t>
      </w:r>
      <w:r w:rsidRPr="0069080B">
        <w:rPr>
          <w:rFonts w:ascii="FrankRuehl" w:eastAsia="Times New Roman" w:hAnsi="FrankRuehl" w:cs="FrankRuehl" w:hint="cs"/>
          <w:b/>
          <w:bCs/>
          <w:snapToGrid w:val="0"/>
          <w:sz w:val="24"/>
          <w:szCs w:val="24"/>
          <w:rtl/>
          <w:lang w:eastAsia="he-IL"/>
        </w:rPr>
        <w:t xml:space="preserve">כאיש אחד בלב אחד . זה לשחוט וזה להישחט . </w:t>
      </w: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Default="007049BC" w:rsidP="007049BC">
      <w:pPr>
        <w:spacing w:after="0" w:line="240" w:lineRule="auto"/>
        <w:rPr>
          <w:rFonts w:ascii="FrankRuehl" w:eastAsia="Times New Roman" w:hAnsi="FrankRuehl" w:cs="FrankRuehl"/>
          <w:snapToGrid w:val="0"/>
          <w:sz w:val="24"/>
          <w:szCs w:val="24"/>
          <w:rtl/>
          <w:lang w:eastAsia="he-IL"/>
        </w:rPr>
      </w:pPr>
      <w:r>
        <w:rPr>
          <w:rFonts w:ascii="FrankRuehl" w:eastAsia="Times New Roman" w:hAnsi="FrankRuehl" w:cs="FrankRuehl" w:hint="cs"/>
          <w:snapToGrid w:val="0"/>
          <w:sz w:val="24"/>
          <w:szCs w:val="24"/>
          <w:rtl/>
          <w:lang w:eastAsia="he-IL"/>
        </w:rPr>
        <w:t xml:space="preserve">המדרש מתאר את יצחק ההודף את השטן </w:t>
      </w:r>
      <w:r w:rsidRPr="0069080B">
        <w:rPr>
          <w:rFonts w:ascii="FrankRuehl" w:eastAsia="Times New Roman" w:hAnsi="FrankRuehl" w:cs="Guttman Yad-Brush" w:hint="cs"/>
          <w:snapToGrid w:val="0"/>
          <w:sz w:val="18"/>
          <w:szCs w:val="18"/>
          <w:rtl/>
          <w:lang w:eastAsia="he-IL"/>
        </w:rPr>
        <w:t>(מי זה??)</w:t>
      </w:r>
      <w:r>
        <w:rPr>
          <w:rFonts w:ascii="FrankRuehl" w:eastAsia="Times New Roman" w:hAnsi="FrankRuehl" w:cs="FrankRuehl" w:hint="cs"/>
          <w:snapToGrid w:val="0"/>
          <w:sz w:val="24"/>
          <w:szCs w:val="24"/>
          <w:rtl/>
          <w:lang w:eastAsia="he-IL"/>
        </w:rPr>
        <w:t xml:space="preserve"> המנסה להסיתו: </w:t>
      </w:r>
    </w:p>
    <w:p w:rsidR="007049BC" w:rsidRDefault="007049BC" w:rsidP="007049BC">
      <w:pPr>
        <w:spacing w:after="0" w:line="240" w:lineRule="auto"/>
        <w:rPr>
          <w:rFonts w:ascii="FrankRuehl" w:eastAsia="Times New Roman" w:hAnsi="FrankRuehl" w:cs="FrankRuehl"/>
          <w:snapToGrid w:val="0"/>
          <w:sz w:val="24"/>
          <w:szCs w:val="24"/>
          <w:rtl/>
          <w:lang w:eastAsia="he-IL"/>
        </w:rPr>
      </w:pP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הלך מעליו </w:t>
      </w:r>
      <w:r w:rsidRPr="00103557">
        <w:rPr>
          <w:rFonts w:ascii="Times New Roman" w:eastAsia="Times New Roman" w:hAnsi="Times New Roman" w:cs="FrankRuehl" w:hint="cs"/>
          <w:snapToGrid w:val="0"/>
          <w:color w:val="31849B" w:themeColor="accent5" w:themeShade="BF"/>
          <w:sz w:val="24"/>
          <w:szCs w:val="24"/>
          <w:rtl/>
          <w:lang w:eastAsia="he-IL"/>
        </w:rPr>
        <w:t xml:space="preserve">(השטן) </w:t>
      </w:r>
      <w:r w:rsidRPr="0069080B">
        <w:rPr>
          <w:rFonts w:ascii="Times New Roman" w:eastAsia="Times New Roman" w:hAnsi="Times New Roman" w:cs="FrankRuehl"/>
          <w:snapToGrid w:val="0"/>
          <w:color w:val="31849B" w:themeColor="accent5" w:themeShade="BF"/>
          <w:sz w:val="24"/>
          <w:szCs w:val="24"/>
          <w:rtl/>
          <w:lang w:eastAsia="he-IL"/>
        </w:rPr>
        <w:t xml:space="preserve">ונדמה לבחור ועמד על ימינו של יצחק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לאן אתה הולך,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ללמוד תורה,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בחייך או </w:t>
      </w:r>
      <w:proofErr w:type="spellStart"/>
      <w:r w:rsidRPr="0069080B">
        <w:rPr>
          <w:rFonts w:ascii="Times New Roman" w:eastAsia="Times New Roman" w:hAnsi="Times New Roman" w:cs="FrankRuehl"/>
          <w:snapToGrid w:val="0"/>
          <w:color w:val="31849B" w:themeColor="accent5" w:themeShade="BF"/>
          <w:sz w:val="24"/>
          <w:szCs w:val="24"/>
          <w:rtl/>
          <w:lang w:eastAsia="he-IL"/>
        </w:rPr>
        <w:t>במיתתך</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וכי יש אדם </w:t>
      </w:r>
      <w:proofErr w:type="spellStart"/>
      <w:r w:rsidRPr="0069080B">
        <w:rPr>
          <w:rFonts w:ascii="Times New Roman" w:eastAsia="Times New Roman" w:hAnsi="Times New Roman" w:cs="FrankRuehl"/>
          <w:snapToGrid w:val="0"/>
          <w:color w:val="31849B" w:themeColor="accent5" w:themeShade="BF"/>
          <w:sz w:val="24"/>
          <w:szCs w:val="24"/>
          <w:rtl/>
          <w:lang w:eastAsia="he-IL"/>
        </w:rPr>
        <w:t>שילמוד</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אחר מיתה,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lastRenderedPageBreak/>
        <w:t xml:space="preserve">א"ל עלוב בר עלובה כמה תעניות </w:t>
      </w:r>
      <w:proofErr w:type="spellStart"/>
      <w:r w:rsidRPr="0069080B">
        <w:rPr>
          <w:rFonts w:ascii="Times New Roman" w:eastAsia="Times New Roman" w:hAnsi="Times New Roman" w:cs="FrankRuehl"/>
          <w:snapToGrid w:val="0"/>
          <w:color w:val="31849B" w:themeColor="accent5" w:themeShade="BF"/>
          <w:sz w:val="24"/>
          <w:szCs w:val="24"/>
          <w:rtl/>
          <w:lang w:eastAsia="he-IL"/>
        </w:rPr>
        <w:t>נתענית</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אמך עד שלא נולדת והזקן הוא השתטה והוא הולך לשחטך,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אמר אעפ"כ לא אעבור על דעת יוצרי ועל צווי אבי,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חזר ואמר לאביו אבי ראה מה אומר לי זה, </w:t>
      </w:r>
    </w:p>
    <w:p w:rsidR="007049BC" w:rsidRDefault="007049BC" w:rsidP="007049BC">
      <w:pPr>
        <w:rPr>
          <w:rFonts w:ascii="FrankRuehl" w:hAnsi="FrankRuehl" w:cs="FrankRuehl"/>
          <w:sz w:val="24"/>
          <w:szCs w:val="24"/>
          <w:rtl/>
        </w:rPr>
      </w:pPr>
      <w:r w:rsidRPr="0069080B">
        <w:rPr>
          <w:rFonts w:ascii="FrankRuehl" w:hAnsi="FrankRuehl" w:cs="FrankRuehl" w:hint="cs"/>
          <w:sz w:val="24"/>
          <w:szCs w:val="24"/>
          <w:rtl/>
        </w:rPr>
        <w:t xml:space="preserve">אבל לא רק: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b/>
          <w:bCs/>
          <w:snapToGrid w:val="0"/>
          <w:color w:val="31849B" w:themeColor="accent5" w:themeShade="BF"/>
          <w:sz w:val="24"/>
          <w:szCs w:val="24"/>
          <w:rtl/>
          <w:lang w:eastAsia="he-IL"/>
        </w:rPr>
        <w:t>באותה שעה נפל פחד ויראה גדולה על יצחק שלא ראה בידו כלום להתקרב והרגיש בדבר במה שעתיד להיות</w:t>
      </w:r>
      <w:r w:rsidRPr="0069080B">
        <w:rPr>
          <w:rFonts w:ascii="Times New Roman" w:eastAsia="Times New Roman" w:hAnsi="Times New Roman" w:cs="FrankRuehl"/>
          <w:snapToGrid w:val="0"/>
          <w:color w:val="31849B" w:themeColor="accent5" w:themeShade="BF"/>
          <w:sz w:val="24"/>
          <w:szCs w:val="24"/>
          <w:rtl/>
          <w:lang w:eastAsia="he-IL"/>
        </w:rPr>
        <w:t xml:space="preserve">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בקש לומר איה השה לעולה,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הואיל ואמרת הקב"ה בחר בך,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Times New Roman" w:eastAsia="Times New Roman" w:hAnsi="Times New Roman" w:cs="FrankRuehl"/>
          <w:b/>
          <w:bCs/>
          <w:snapToGrid w:val="0"/>
          <w:color w:val="31849B" w:themeColor="accent5" w:themeShade="BF"/>
          <w:sz w:val="24"/>
          <w:szCs w:val="24"/>
          <w:rtl/>
          <w:lang w:eastAsia="he-IL"/>
        </w:rPr>
      </w:pPr>
      <w:r w:rsidRPr="0069080B">
        <w:rPr>
          <w:rFonts w:ascii="Times New Roman" w:eastAsia="Times New Roman" w:hAnsi="Times New Roman" w:cs="FrankRuehl"/>
          <w:b/>
          <w:bCs/>
          <w:snapToGrid w:val="0"/>
          <w:color w:val="31849B" w:themeColor="accent5" w:themeShade="BF"/>
          <w:sz w:val="24"/>
          <w:szCs w:val="24"/>
          <w:rtl/>
          <w:lang w:eastAsia="he-IL"/>
        </w:rPr>
        <w:t xml:space="preserve">אמר אם בחר בי הרי נפשי נתונה לו על דמי צר לי מאד, ואעפ"כ וילכו שניהם יחדיו </w:t>
      </w:r>
      <w:proofErr w:type="spellStart"/>
      <w:r w:rsidRPr="0069080B">
        <w:rPr>
          <w:rFonts w:ascii="Times New Roman" w:eastAsia="Times New Roman" w:hAnsi="Times New Roman" w:cs="FrankRuehl"/>
          <w:b/>
          <w:bCs/>
          <w:snapToGrid w:val="0"/>
          <w:color w:val="31849B" w:themeColor="accent5" w:themeShade="BF"/>
          <w:sz w:val="24"/>
          <w:szCs w:val="24"/>
          <w:rtl/>
          <w:lang w:eastAsia="he-IL"/>
        </w:rPr>
        <w:t>בודאי</w:t>
      </w:r>
      <w:proofErr w:type="spellEnd"/>
      <w:r w:rsidRPr="0069080B">
        <w:rPr>
          <w:rFonts w:ascii="Times New Roman" w:eastAsia="Times New Roman" w:hAnsi="Times New Roman" w:cs="FrankRuehl"/>
          <w:b/>
          <w:bCs/>
          <w:snapToGrid w:val="0"/>
          <w:color w:val="31849B" w:themeColor="accent5" w:themeShade="BF"/>
          <w:sz w:val="24"/>
          <w:szCs w:val="24"/>
          <w:rtl/>
          <w:lang w:eastAsia="he-IL"/>
        </w:rPr>
        <w:t xml:space="preserve"> זה לשחוט וזה להישחט </w:t>
      </w:r>
    </w:p>
    <w:p w:rsidR="007049BC" w:rsidRPr="0069080B" w:rsidRDefault="007049BC" w:rsidP="007049BC">
      <w:pPr>
        <w:spacing w:after="0" w:line="240" w:lineRule="auto"/>
        <w:rPr>
          <w:rFonts w:ascii="Times New Roman" w:eastAsia="Times New Roman" w:hAnsi="Times New Roman" w:cs="FrankRuehl"/>
          <w:b/>
          <w:bCs/>
          <w:snapToGrid w:val="0"/>
          <w:color w:val="31849B" w:themeColor="accent5" w:themeShade="BF"/>
          <w:sz w:val="24"/>
          <w:szCs w:val="24"/>
          <w:rtl/>
          <w:lang w:eastAsia="he-IL"/>
        </w:rPr>
      </w:pPr>
    </w:p>
    <w:p w:rsidR="007049BC"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hint="cs"/>
          <w:snapToGrid w:val="0"/>
          <w:color w:val="31849B" w:themeColor="accent5" w:themeShade="BF"/>
          <w:sz w:val="24"/>
          <w:szCs w:val="24"/>
          <w:rtl/>
          <w:lang w:eastAsia="he-IL"/>
        </w:rPr>
        <w:t xml:space="preserve">הנה המשפט המבטל כל אפשרות לזילות החיים , לזלזול בהם , לקידוש המוות :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103557" w:rsidRDefault="007049BC" w:rsidP="007049BC">
      <w:pPr>
        <w:spacing w:after="0" w:line="240" w:lineRule="auto"/>
        <w:jc w:val="center"/>
        <w:rPr>
          <w:rFonts w:ascii="Times New Roman" w:eastAsia="Times New Roman" w:hAnsi="Times New Roman" w:cs="FrankRuehl"/>
          <w:b/>
          <w:bCs/>
          <w:snapToGrid w:val="0"/>
          <w:color w:val="31849B" w:themeColor="accent5" w:themeShade="BF"/>
          <w:sz w:val="24"/>
          <w:szCs w:val="24"/>
          <w:rtl/>
          <w:lang w:eastAsia="he-IL"/>
        </w:rPr>
      </w:pPr>
      <w:r w:rsidRPr="0069080B">
        <w:rPr>
          <w:rFonts w:ascii="Times New Roman" w:eastAsia="Times New Roman" w:hAnsi="Times New Roman" w:cs="FrankRuehl"/>
          <w:b/>
          <w:bCs/>
          <w:snapToGrid w:val="0"/>
          <w:color w:val="31849B" w:themeColor="accent5" w:themeShade="BF"/>
          <w:sz w:val="24"/>
          <w:szCs w:val="24"/>
          <w:rtl/>
          <w:lang w:eastAsia="he-IL"/>
        </w:rPr>
        <w:t xml:space="preserve">אם בחר בי הרי נפשי נתונה לו </w:t>
      </w:r>
    </w:p>
    <w:p w:rsidR="007049BC" w:rsidRPr="00103557" w:rsidRDefault="007049BC" w:rsidP="007049BC">
      <w:pPr>
        <w:spacing w:after="0" w:line="240" w:lineRule="auto"/>
        <w:jc w:val="center"/>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b/>
          <w:bCs/>
          <w:snapToGrid w:val="0"/>
          <w:color w:val="31849B" w:themeColor="accent5" w:themeShade="BF"/>
          <w:sz w:val="24"/>
          <w:szCs w:val="24"/>
          <w:rtl/>
          <w:lang w:eastAsia="he-IL"/>
        </w:rPr>
        <w:t>על דמי צר לי מאד</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ויצחק בן ל"ז שנה היה בשעת עקידתו,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ויבאו אל המקום אשר אמר לו </w:t>
      </w:r>
      <w:proofErr w:type="spellStart"/>
      <w:r w:rsidRPr="0069080B">
        <w:rPr>
          <w:rFonts w:ascii="Times New Roman" w:eastAsia="Times New Roman" w:hAnsi="Times New Roman" w:cs="FrankRuehl"/>
          <w:snapToGrid w:val="0"/>
          <w:color w:val="31849B" w:themeColor="accent5" w:themeShade="BF"/>
          <w:sz w:val="24"/>
          <w:szCs w:val="24"/>
          <w:rtl/>
          <w:lang w:eastAsia="he-IL"/>
        </w:rPr>
        <w:t>האלהים</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w:t>
      </w:r>
      <w:proofErr w:type="spellStart"/>
      <w:r w:rsidRPr="0069080B">
        <w:rPr>
          <w:rFonts w:ascii="Times New Roman" w:eastAsia="Times New Roman" w:hAnsi="Times New Roman" w:cs="FrankRuehl"/>
          <w:snapToGrid w:val="0"/>
          <w:color w:val="31849B" w:themeColor="accent5" w:themeShade="BF"/>
          <w:sz w:val="24"/>
          <w:szCs w:val="24"/>
          <w:rtl/>
          <w:lang w:eastAsia="he-IL"/>
        </w:rPr>
        <w:t>ויעקד</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את יצחק בנו,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כשבא לשחוט, א"ל אבא אוסרני ידי ורגלי מפני שהנפש חצופה היא וכשאראה את המאכלת שמא אזדעזע ויפסל הקרבן בבקשה ממך אל תעש בי מום, </w:t>
      </w:r>
    </w:p>
    <w:p w:rsidR="007049BC" w:rsidRDefault="007049BC" w:rsidP="007049BC">
      <w:pPr>
        <w:spacing w:after="0" w:line="240" w:lineRule="auto"/>
        <w:rPr>
          <w:rFonts w:ascii="Times New Roman" w:eastAsia="Times New Roman" w:hAnsi="Times New Roman" w:cs="FrankRuehl"/>
          <w:snapToGrid w:val="0"/>
          <w:sz w:val="24"/>
          <w:szCs w:val="24"/>
          <w:rtl/>
          <w:lang w:eastAsia="he-IL"/>
        </w:rPr>
      </w:pPr>
    </w:p>
    <w:p w:rsidR="007049BC" w:rsidRPr="0069080B" w:rsidRDefault="007049BC" w:rsidP="007049BC">
      <w:pPr>
        <w:spacing w:after="0" w:line="240" w:lineRule="auto"/>
        <w:rPr>
          <w:rFonts w:ascii="Times New Roman" w:eastAsia="Times New Roman" w:hAnsi="Times New Roman" w:cs="Guttman Yad-Brush"/>
          <w:snapToGrid w:val="0"/>
          <w:sz w:val="20"/>
          <w:szCs w:val="20"/>
          <w:rtl/>
          <w:lang w:eastAsia="he-IL"/>
        </w:rPr>
      </w:pPr>
      <w:r w:rsidRPr="0069080B">
        <w:rPr>
          <w:rFonts w:ascii="Times New Roman" w:eastAsia="Times New Roman" w:hAnsi="Times New Roman" w:cs="Guttman Yad-Brush" w:hint="cs"/>
          <w:snapToGrid w:val="0"/>
          <w:sz w:val="20"/>
          <w:szCs w:val="20"/>
          <w:rtl/>
          <w:lang w:eastAsia="he-IL"/>
        </w:rPr>
        <w:t>מה מגלה על עצמו יצחק בבקשה זו?</w:t>
      </w:r>
    </w:p>
    <w:p w:rsidR="007049BC" w:rsidRPr="0069080B" w:rsidRDefault="007049BC" w:rsidP="007049BC">
      <w:pPr>
        <w:spacing w:after="0" w:line="240" w:lineRule="auto"/>
        <w:rPr>
          <w:rFonts w:ascii="Times New Roman" w:eastAsia="Times New Roman" w:hAnsi="Times New Roman" w:cs="FrankRuehl"/>
          <w:snapToGrid w:val="0"/>
          <w:sz w:val="24"/>
          <w:szCs w:val="24"/>
          <w:rtl/>
          <w:lang w:eastAsia="he-IL"/>
        </w:rPr>
      </w:pP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מיד וישלח אברהם את ידו </w:t>
      </w:r>
      <w:proofErr w:type="spellStart"/>
      <w:r w:rsidRPr="0069080B">
        <w:rPr>
          <w:rFonts w:ascii="Times New Roman" w:eastAsia="Times New Roman" w:hAnsi="Times New Roman" w:cs="FrankRuehl"/>
          <w:snapToGrid w:val="0"/>
          <w:color w:val="31849B" w:themeColor="accent5" w:themeShade="BF"/>
          <w:sz w:val="24"/>
          <w:szCs w:val="24"/>
          <w:rtl/>
          <w:lang w:eastAsia="he-IL"/>
        </w:rPr>
        <w:t>ויקח</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את המאכלת לשחוט,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אבא לא תודיע את אמי כשהיא עומדת על הבור או כשהיא עומדת על הגג שמא תפיל את עצמה ותמות, </w:t>
      </w:r>
    </w:p>
    <w:p w:rsidR="007049BC" w:rsidRDefault="007049BC" w:rsidP="007049BC">
      <w:pPr>
        <w:spacing w:after="0" w:line="240" w:lineRule="auto"/>
        <w:rPr>
          <w:rFonts w:ascii="Times New Roman" w:eastAsia="Times New Roman" w:hAnsi="Times New Roman" w:cs="FrankRuehl"/>
          <w:snapToGrid w:val="0"/>
          <w:sz w:val="24"/>
          <w:szCs w:val="24"/>
          <w:rtl/>
          <w:lang w:eastAsia="he-IL"/>
        </w:rPr>
      </w:pPr>
    </w:p>
    <w:p w:rsidR="007049BC" w:rsidRPr="0069080B" w:rsidRDefault="007049BC" w:rsidP="007049BC">
      <w:pPr>
        <w:spacing w:after="0" w:line="240" w:lineRule="auto"/>
        <w:rPr>
          <w:rFonts w:ascii="Times New Roman" w:eastAsia="Times New Roman" w:hAnsi="Times New Roman" w:cs="Guttman Yad-Brush"/>
          <w:snapToGrid w:val="0"/>
          <w:sz w:val="20"/>
          <w:szCs w:val="20"/>
          <w:rtl/>
          <w:lang w:eastAsia="he-IL"/>
        </w:rPr>
      </w:pPr>
      <w:r w:rsidRPr="0069080B">
        <w:rPr>
          <w:rFonts w:ascii="Times New Roman" w:eastAsia="Times New Roman" w:hAnsi="Times New Roman" w:cs="Guttman Yad-Brush" w:hint="cs"/>
          <w:snapToGrid w:val="0"/>
          <w:sz w:val="20"/>
          <w:szCs w:val="20"/>
          <w:rtl/>
          <w:lang w:eastAsia="he-IL"/>
        </w:rPr>
        <w:t>ובזו?</w:t>
      </w:r>
    </w:p>
    <w:p w:rsidR="007049BC" w:rsidRPr="0069080B" w:rsidRDefault="007049BC" w:rsidP="007049BC">
      <w:pPr>
        <w:spacing w:after="0" w:line="240" w:lineRule="auto"/>
        <w:rPr>
          <w:rFonts w:ascii="Times New Roman" w:eastAsia="Times New Roman" w:hAnsi="Times New Roman" w:cs="FrankRuehl"/>
          <w:snapToGrid w:val="0"/>
          <w:sz w:val="24"/>
          <w:szCs w:val="24"/>
          <w:rtl/>
          <w:lang w:eastAsia="he-IL"/>
        </w:rPr>
      </w:pPr>
    </w:p>
    <w:p w:rsidR="007049BC" w:rsidRPr="0069080B" w:rsidRDefault="007049BC" w:rsidP="007049BC">
      <w:pPr>
        <w:spacing w:after="0" w:line="240" w:lineRule="auto"/>
        <w:rPr>
          <w:rFonts w:ascii="Times New Roman" w:eastAsia="Times New Roman" w:hAnsi="Times New Roman" w:cs="FrankRuehl"/>
          <w:snapToGrid w:val="0"/>
          <w:sz w:val="24"/>
          <w:szCs w:val="24"/>
          <w:rtl/>
          <w:lang w:eastAsia="he-IL"/>
        </w:rPr>
      </w:pPr>
      <w:r>
        <w:rPr>
          <w:rFonts w:ascii="Times New Roman" w:eastAsia="Times New Roman" w:hAnsi="Times New Roman" w:cs="FrankRuehl" w:hint="cs"/>
          <w:snapToGrid w:val="0"/>
          <w:sz w:val="24"/>
          <w:szCs w:val="24"/>
          <w:rtl/>
          <w:lang w:eastAsia="he-IL"/>
        </w:rPr>
        <w:t xml:space="preserve">ואפילו אברהם: </w:t>
      </w:r>
    </w:p>
    <w:p w:rsidR="007049BC" w:rsidRPr="0069080B" w:rsidRDefault="007049BC" w:rsidP="007049BC">
      <w:pPr>
        <w:spacing w:after="0" w:line="240" w:lineRule="auto"/>
        <w:rPr>
          <w:rFonts w:ascii="Times New Roman" w:eastAsia="Times New Roman" w:hAnsi="Times New Roman" w:cs="FrankRuehl"/>
          <w:snapToGrid w:val="0"/>
          <w:sz w:val="24"/>
          <w:szCs w:val="24"/>
          <w:rtl/>
          <w:lang w:eastAsia="he-IL"/>
        </w:rPr>
      </w:pPr>
    </w:p>
    <w:p w:rsidR="007049BC" w:rsidRPr="00103557" w:rsidRDefault="007049BC" w:rsidP="007049BC">
      <w:pPr>
        <w:spacing w:after="0" w:line="240" w:lineRule="auto"/>
        <w:rPr>
          <w:rFonts w:ascii="Times New Roman" w:eastAsia="Times New Roman" w:hAnsi="Times New Roman" w:cs="FrankRuehl"/>
          <w:snapToGrid w:val="0"/>
          <w:sz w:val="24"/>
          <w:szCs w:val="24"/>
          <w:rtl/>
          <w:lang w:eastAsia="he-IL"/>
        </w:rPr>
      </w:pPr>
      <w:r w:rsidRPr="00103557">
        <w:rPr>
          <w:rFonts w:ascii="Times New Roman" w:eastAsia="Times New Roman" w:hAnsi="Times New Roman" w:cs="FrankRuehl" w:hint="cs"/>
          <w:snapToGrid w:val="0"/>
          <w:sz w:val="24"/>
          <w:szCs w:val="24"/>
          <w:rtl/>
          <w:lang w:eastAsia="he-IL"/>
        </w:rPr>
        <w:t xml:space="preserve">בתחילת הדרך: </w:t>
      </w:r>
    </w:p>
    <w:p w:rsidR="007049BC" w:rsidRDefault="007049BC" w:rsidP="007049BC">
      <w:pPr>
        <w:spacing w:after="0" w:line="240" w:lineRule="auto"/>
        <w:rPr>
          <w:rFonts w:ascii="Times New Roman" w:eastAsia="Times New Roman" w:hAnsi="Times New Roman" w:cs="FrankRuehl"/>
          <w:b/>
          <w:bCs/>
          <w:snapToGrid w:val="0"/>
          <w:sz w:val="24"/>
          <w:szCs w:val="24"/>
          <w:rtl/>
          <w:lang w:eastAsia="he-IL"/>
        </w:rPr>
      </w:pP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b/>
          <w:bCs/>
          <w:snapToGrid w:val="0"/>
          <w:color w:val="31849B" w:themeColor="accent5" w:themeShade="BF"/>
          <w:sz w:val="24"/>
          <w:szCs w:val="24"/>
          <w:rtl/>
          <w:lang w:eastAsia="he-IL"/>
        </w:rPr>
        <w:t>קדמו השטן בדרך</w:t>
      </w:r>
      <w:r w:rsidRPr="0069080B">
        <w:rPr>
          <w:rFonts w:ascii="Times New Roman" w:eastAsia="Times New Roman" w:hAnsi="Times New Roman" w:cs="FrankRuehl"/>
          <w:snapToGrid w:val="0"/>
          <w:color w:val="31849B" w:themeColor="accent5" w:themeShade="BF"/>
          <w:sz w:val="24"/>
          <w:szCs w:val="24"/>
          <w:rtl/>
          <w:lang w:eastAsia="he-IL"/>
        </w:rPr>
        <w:t xml:space="preserve"> ונדמה לו כדמות זקן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לאן אתה הולך,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להתפלל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ומי שהולך להתפלל למה אש ומאכלת בידו ועצים על כתפו, </w:t>
      </w: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שמא </w:t>
      </w:r>
      <w:proofErr w:type="spellStart"/>
      <w:r w:rsidRPr="0069080B">
        <w:rPr>
          <w:rFonts w:ascii="Times New Roman" w:eastAsia="Times New Roman" w:hAnsi="Times New Roman" w:cs="FrankRuehl"/>
          <w:snapToGrid w:val="0"/>
          <w:color w:val="31849B" w:themeColor="accent5" w:themeShade="BF"/>
          <w:sz w:val="24"/>
          <w:szCs w:val="24"/>
          <w:rtl/>
          <w:lang w:eastAsia="he-IL"/>
        </w:rPr>
        <w:t>נשהא</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יום או </w:t>
      </w:r>
      <w:proofErr w:type="spellStart"/>
      <w:r w:rsidRPr="0069080B">
        <w:rPr>
          <w:rFonts w:ascii="Times New Roman" w:eastAsia="Times New Roman" w:hAnsi="Times New Roman" w:cs="FrankRuehl"/>
          <w:snapToGrid w:val="0"/>
          <w:color w:val="31849B" w:themeColor="accent5" w:themeShade="BF"/>
          <w:sz w:val="24"/>
          <w:szCs w:val="24"/>
          <w:rtl/>
          <w:lang w:eastAsia="he-IL"/>
        </w:rPr>
        <w:t>יומים</w:t>
      </w:r>
      <w:proofErr w:type="spellEnd"/>
      <w:r w:rsidRPr="0069080B">
        <w:rPr>
          <w:rFonts w:ascii="Times New Roman" w:eastAsia="Times New Roman" w:hAnsi="Times New Roman" w:cs="FrankRuehl"/>
          <w:snapToGrid w:val="0"/>
          <w:color w:val="31849B" w:themeColor="accent5" w:themeShade="BF"/>
          <w:sz w:val="24"/>
          <w:szCs w:val="24"/>
          <w:rtl/>
          <w:lang w:eastAsia="he-IL"/>
        </w:rPr>
        <w:t xml:space="preserve"> ונשחט ונאפה ונאכל, </w:t>
      </w:r>
    </w:p>
    <w:p w:rsidR="007049BC" w:rsidRPr="00103557" w:rsidRDefault="007049BC" w:rsidP="007049BC">
      <w:pPr>
        <w:spacing w:after="0" w:line="240" w:lineRule="auto"/>
        <w:rPr>
          <w:rFonts w:ascii="Times New Roman" w:eastAsia="Times New Roman" w:hAnsi="Times New Roman" w:cs="FrankRuehl"/>
          <w:snapToGrid w:val="0"/>
          <w:sz w:val="24"/>
          <w:szCs w:val="24"/>
          <w:rtl/>
          <w:lang w:eastAsia="he-IL"/>
        </w:rPr>
      </w:pPr>
      <w:r w:rsidRPr="0069080B">
        <w:rPr>
          <w:rFonts w:ascii="Times New Roman" w:eastAsia="Times New Roman" w:hAnsi="Times New Roman" w:cs="FrankRuehl"/>
          <w:snapToGrid w:val="0"/>
          <w:color w:val="31849B" w:themeColor="accent5" w:themeShade="BF"/>
          <w:sz w:val="24"/>
          <w:szCs w:val="24"/>
          <w:rtl/>
          <w:lang w:eastAsia="he-IL"/>
        </w:rPr>
        <w:t xml:space="preserve">א"ל זקן לא שם הייתי כשאמר לך הקב"ה קח את בנך וזקן כמותך ילך ויאבד בן שנתן לו למאה שנה לא שמעת המשל מה שהיה בידו אבדו ומבקש מאחרים וא"ת יהיה לך בן אחר תשמע מן המשטין ותאבד נשמה שתחייב עליה בדין, </w:t>
      </w:r>
      <w:r w:rsidRPr="00103557">
        <w:rPr>
          <w:rFonts w:ascii="Times New Roman" w:eastAsia="Times New Roman" w:hAnsi="Times New Roman" w:cs="Guttman Yad-Brush" w:hint="cs"/>
          <w:snapToGrid w:val="0"/>
          <w:sz w:val="18"/>
          <w:szCs w:val="18"/>
          <w:rtl/>
          <w:lang w:eastAsia="he-IL"/>
        </w:rPr>
        <w:t>שימו לב לטענתו!!</w:t>
      </w:r>
    </w:p>
    <w:p w:rsidR="007049BC"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69080B"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Times New Roman" w:eastAsia="Times New Roman" w:hAnsi="Times New Roman" w:cs="FrankRuehl"/>
          <w:snapToGrid w:val="0"/>
          <w:sz w:val="24"/>
          <w:szCs w:val="24"/>
          <w:rtl/>
          <w:lang w:eastAsia="he-IL"/>
        </w:rPr>
      </w:pPr>
      <w:r w:rsidRPr="00103557">
        <w:rPr>
          <w:rFonts w:ascii="Times New Roman" w:eastAsia="Times New Roman" w:hAnsi="Times New Roman" w:cs="FrankRuehl" w:hint="cs"/>
          <w:snapToGrid w:val="0"/>
          <w:sz w:val="24"/>
          <w:szCs w:val="24"/>
          <w:rtl/>
          <w:lang w:eastAsia="he-IL"/>
        </w:rPr>
        <w:t>אבל בסופה:</w:t>
      </w:r>
    </w:p>
    <w:p w:rsidR="007049BC" w:rsidRDefault="007049BC" w:rsidP="007049BC">
      <w:pPr>
        <w:spacing w:after="0" w:line="240" w:lineRule="auto"/>
        <w:rPr>
          <w:rFonts w:ascii="Times New Roman" w:eastAsia="Times New Roman" w:hAnsi="Times New Roman" w:cs="FrankRuehl"/>
          <w:snapToGrid w:val="0"/>
          <w:sz w:val="24"/>
          <w:szCs w:val="24"/>
          <w:rtl/>
          <w:lang w:eastAsia="he-IL"/>
        </w:rPr>
      </w:pPr>
    </w:p>
    <w:p w:rsidR="007049BC" w:rsidRPr="00103557" w:rsidRDefault="007049BC" w:rsidP="007049BC">
      <w:pPr>
        <w:spacing w:after="0" w:line="240" w:lineRule="auto"/>
        <w:rPr>
          <w:rFonts w:ascii="Times New Roman" w:eastAsia="Times New Roman" w:hAnsi="Times New Roman" w:cs="FrankRuehl"/>
          <w:b/>
          <w:bCs/>
          <w:snapToGrid w:val="0"/>
          <w:color w:val="31849B" w:themeColor="accent5" w:themeShade="BF"/>
          <w:sz w:val="24"/>
          <w:szCs w:val="24"/>
          <w:rtl/>
          <w:lang w:eastAsia="he-IL"/>
        </w:rPr>
      </w:pPr>
      <w:r w:rsidRPr="00103557">
        <w:rPr>
          <w:rFonts w:ascii="Times New Roman" w:eastAsia="Times New Roman" w:hAnsi="Times New Roman" w:cs="FrankRuehl"/>
          <w:b/>
          <w:bCs/>
          <w:snapToGrid w:val="0"/>
          <w:color w:val="31849B" w:themeColor="accent5" w:themeShade="BF"/>
          <w:sz w:val="24"/>
          <w:szCs w:val="24"/>
          <w:rtl/>
          <w:lang w:eastAsia="he-IL"/>
        </w:rPr>
        <w:t>באותה שעה אמר אברהם לפני הקב"ה</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roofErr w:type="spellStart"/>
      <w:r w:rsidRPr="00103557">
        <w:rPr>
          <w:rFonts w:ascii="Times New Roman" w:eastAsia="Times New Roman" w:hAnsi="Times New Roman" w:cs="FrankRuehl"/>
          <w:b/>
          <w:bCs/>
          <w:snapToGrid w:val="0"/>
          <w:color w:val="31849B" w:themeColor="accent5" w:themeShade="BF"/>
          <w:sz w:val="24"/>
          <w:szCs w:val="24"/>
          <w:rtl/>
          <w:lang w:eastAsia="he-IL"/>
        </w:rPr>
        <w:t>רבון</w:t>
      </w:r>
      <w:proofErr w:type="spellEnd"/>
      <w:r w:rsidRPr="00103557">
        <w:rPr>
          <w:rFonts w:ascii="Times New Roman" w:eastAsia="Times New Roman" w:hAnsi="Times New Roman" w:cs="FrankRuehl"/>
          <w:b/>
          <w:bCs/>
          <w:snapToGrid w:val="0"/>
          <w:color w:val="31849B" w:themeColor="accent5" w:themeShade="BF"/>
          <w:sz w:val="24"/>
          <w:szCs w:val="24"/>
          <w:rtl/>
          <w:lang w:eastAsia="he-IL"/>
        </w:rPr>
        <w:t xml:space="preserve"> העולמים אדם מנסה לחברו שאינו יודע מה בלבו, אבל אתה שאתה יודע מה הלבבות והכליות יועצות אתה צריך לעשות בי כן</w:t>
      </w:r>
      <w:r w:rsidRPr="00103557">
        <w:rPr>
          <w:rFonts w:ascii="Times New Roman" w:eastAsia="Times New Roman" w:hAnsi="Times New Roman" w:cs="FrankRuehl"/>
          <w:snapToGrid w:val="0"/>
          <w:color w:val="31849B" w:themeColor="accent5" w:themeShade="BF"/>
          <w:sz w:val="24"/>
          <w:szCs w:val="24"/>
          <w:rtl/>
          <w:lang w:eastAsia="he-IL"/>
        </w:rPr>
        <w:t xml:space="preserve">,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כי עתה ידעתי כי ירא </w:t>
      </w:r>
      <w:proofErr w:type="spellStart"/>
      <w:r w:rsidRPr="00103557">
        <w:rPr>
          <w:rFonts w:ascii="Times New Roman" w:eastAsia="Times New Roman" w:hAnsi="Times New Roman" w:cs="FrankRuehl"/>
          <w:snapToGrid w:val="0"/>
          <w:color w:val="31849B" w:themeColor="accent5" w:themeShade="BF"/>
          <w:sz w:val="24"/>
          <w:szCs w:val="24"/>
          <w:rtl/>
          <w:lang w:eastAsia="he-IL"/>
        </w:rPr>
        <w:t>אלהים</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אתה,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מיד פתח הקב"ה את הרקיע ואת הערפל ויאמר בי נשבעתי נאם ה',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אתה נשבעת ואני נשבעתי שלא ארד מן המזבח עד שאומר כל מה שאני צריך,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lastRenderedPageBreak/>
        <w:t xml:space="preserve">א"ל אמור לא כך אמרת לי ספור הכוכבים אם תוכל לספור אותם כה יהיה זרעך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הן,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ממי,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מיצחק, </w:t>
      </w:r>
    </w:p>
    <w:p w:rsidR="007049BC" w:rsidRPr="00103557" w:rsidRDefault="007049BC" w:rsidP="007049BC">
      <w:pPr>
        <w:spacing w:after="0" w:line="240" w:lineRule="auto"/>
        <w:rPr>
          <w:rFonts w:ascii="Times New Roman" w:eastAsia="Times New Roman" w:hAnsi="Times New Roman" w:cs="FrankRuehl"/>
          <w:b/>
          <w:bCs/>
          <w:snapToGrid w:val="0"/>
          <w:color w:val="31849B" w:themeColor="accent5" w:themeShade="BF"/>
          <w:sz w:val="24"/>
          <w:szCs w:val="24"/>
          <w:rtl/>
          <w:lang w:eastAsia="he-IL"/>
        </w:rPr>
      </w:pPr>
      <w:r w:rsidRPr="00103557">
        <w:rPr>
          <w:rFonts w:ascii="Times New Roman" w:eastAsia="Times New Roman" w:hAnsi="Times New Roman" w:cs="FrankRuehl"/>
          <w:b/>
          <w:bCs/>
          <w:snapToGrid w:val="0"/>
          <w:color w:val="31849B" w:themeColor="accent5" w:themeShade="BF"/>
          <w:sz w:val="24"/>
          <w:szCs w:val="24"/>
          <w:rtl/>
          <w:lang w:eastAsia="he-IL"/>
        </w:rPr>
        <w:t xml:space="preserve">א"ל כשם שהיה בלבי מה להשיבך ולומר לך אתמול אמרת לי כי ביצחק יקרא לך זרע, עכשיו אתה אומר לי העלהו שם לעולה, וכבשתי את יצרי ולא השבתיך כך כשיהיו בניו של יצחק </w:t>
      </w:r>
      <w:proofErr w:type="spellStart"/>
      <w:r w:rsidRPr="00103557">
        <w:rPr>
          <w:rFonts w:ascii="Times New Roman" w:eastAsia="Times New Roman" w:hAnsi="Times New Roman" w:cs="FrankRuehl"/>
          <w:b/>
          <w:bCs/>
          <w:snapToGrid w:val="0"/>
          <w:color w:val="31849B" w:themeColor="accent5" w:themeShade="BF"/>
          <w:sz w:val="24"/>
          <w:szCs w:val="24"/>
          <w:rtl/>
          <w:lang w:eastAsia="he-IL"/>
        </w:rPr>
        <w:t>חוטאין</w:t>
      </w:r>
      <w:proofErr w:type="spellEnd"/>
      <w:r w:rsidRPr="00103557">
        <w:rPr>
          <w:rFonts w:ascii="Times New Roman" w:eastAsia="Times New Roman" w:hAnsi="Times New Roman" w:cs="FrankRuehl"/>
          <w:b/>
          <w:bCs/>
          <w:snapToGrid w:val="0"/>
          <w:color w:val="31849B" w:themeColor="accent5" w:themeShade="BF"/>
          <w:sz w:val="24"/>
          <w:szCs w:val="24"/>
          <w:rtl/>
          <w:lang w:eastAsia="he-IL"/>
        </w:rPr>
        <w:t xml:space="preserve"> </w:t>
      </w:r>
      <w:proofErr w:type="spellStart"/>
      <w:r w:rsidRPr="00103557">
        <w:rPr>
          <w:rFonts w:ascii="Times New Roman" w:eastAsia="Times New Roman" w:hAnsi="Times New Roman" w:cs="FrankRuehl"/>
          <w:b/>
          <w:bCs/>
          <w:snapToGrid w:val="0"/>
          <w:color w:val="31849B" w:themeColor="accent5" w:themeShade="BF"/>
          <w:sz w:val="24"/>
          <w:szCs w:val="24"/>
          <w:rtl/>
          <w:lang w:eastAsia="he-IL"/>
        </w:rPr>
        <w:t>ונכנסין</w:t>
      </w:r>
      <w:proofErr w:type="spellEnd"/>
      <w:r w:rsidRPr="00103557">
        <w:rPr>
          <w:rFonts w:ascii="Times New Roman" w:eastAsia="Times New Roman" w:hAnsi="Times New Roman" w:cs="FrankRuehl"/>
          <w:b/>
          <w:bCs/>
          <w:snapToGrid w:val="0"/>
          <w:color w:val="31849B" w:themeColor="accent5" w:themeShade="BF"/>
          <w:sz w:val="24"/>
          <w:szCs w:val="24"/>
          <w:rtl/>
          <w:lang w:eastAsia="he-IL"/>
        </w:rPr>
        <w:t xml:space="preserve"> לצרה תהא נזכר להן עקדתו של יצחק ותחשב לפניך כאלו אפרו צבור על גבי המזבח ותסלח להן ותפדם מצרתן,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הקב"ה אתה אמרת את שלך ואומר אני את שלי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proofErr w:type="spellStart"/>
      <w:r w:rsidRPr="00103557">
        <w:rPr>
          <w:rFonts w:ascii="Times New Roman" w:eastAsia="Times New Roman" w:hAnsi="Times New Roman" w:cs="FrankRuehl"/>
          <w:snapToGrid w:val="0"/>
          <w:color w:val="31849B" w:themeColor="accent5" w:themeShade="BF"/>
          <w:sz w:val="24"/>
          <w:szCs w:val="24"/>
          <w:rtl/>
          <w:lang w:eastAsia="he-IL"/>
        </w:rPr>
        <w:t>עתידין</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בניו של יצחק לחטוא לפני ואני דן אותם בר"ה אלא אם </w:t>
      </w:r>
      <w:proofErr w:type="spellStart"/>
      <w:r w:rsidRPr="00103557">
        <w:rPr>
          <w:rFonts w:ascii="Times New Roman" w:eastAsia="Times New Roman" w:hAnsi="Times New Roman" w:cs="FrankRuehl"/>
          <w:snapToGrid w:val="0"/>
          <w:color w:val="31849B" w:themeColor="accent5" w:themeShade="BF"/>
          <w:sz w:val="24"/>
          <w:szCs w:val="24"/>
          <w:rtl/>
          <w:lang w:eastAsia="he-IL"/>
        </w:rPr>
        <w:t>מבקשין</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שאחפש להן זכות ואזכור להן עקידת יצחק יהיו </w:t>
      </w:r>
      <w:proofErr w:type="spellStart"/>
      <w:r w:rsidRPr="00103557">
        <w:rPr>
          <w:rFonts w:ascii="Times New Roman" w:eastAsia="Times New Roman" w:hAnsi="Times New Roman" w:cs="FrankRuehl"/>
          <w:snapToGrid w:val="0"/>
          <w:color w:val="31849B" w:themeColor="accent5" w:themeShade="BF"/>
          <w:sz w:val="24"/>
          <w:szCs w:val="24"/>
          <w:rtl/>
          <w:lang w:eastAsia="he-IL"/>
        </w:rPr>
        <w:t>תוקעין</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לפני בשופר של זה,</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 א"ל ומה הוא השופר,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חזור לאחוריך,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מיד </w:t>
      </w:r>
      <w:proofErr w:type="spellStart"/>
      <w:r w:rsidRPr="00103557">
        <w:rPr>
          <w:rFonts w:ascii="Times New Roman" w:eastAsia="Times New Roman" w:hAnsi="Times New Roman" w:cs="FrankRuehl"/>
          <w:snapToGrid w:val="0"/>
          <w:color w:val="31849B" w:themeColor="accent5" w:themeShade="BF"/>
          <w:sz w:val="24"/>
          <w:szCs w:val="24"/>
          <w:rtl/>
          <w:lang w:eastAsia="he-IL"/>
        </w:rPr>
        <w:t>וישא</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אברהם את עיניו וירא והנה איל אחר נאחז בסבך בקרניו,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זה אחד מעשרה דברים שנבראו בין השמשות, נאחז בסבך בקרניו, </w:t>
      </w:r>
    </w:p>
    <w:p w:rsidR="007049BC" w:rsidRPr="00103557" w:rsidRDefault="007049BC" w:rsidP="007049BC">
      <w:pPr>
        <w:spacing w:after="0" w:line="240" w:lineRule="auto"/>
        <w:rPr>
          <w:rFonts w:ascii="Times New Roman" w:eastAsia="Times New Roman" w:hAnsi="Times New Roman" w:cs="FrankRuehl"/>
          <w:snapToGrid w:val="0"/>
          <w:color w:val="31849B" w:themeColor="accent5" w:themeShade="BF"/>
          <w:sz w:val="24"/>
          <w:szCs w:val="24"/>
          <w:rtl/>
          <w:lang w:eastAsia="he-IL"/>
        </w:rPr>
      </w:pPr>
      <w:r w:rsidRPr="00103557">
        <w:rPr>
          <w:rFonts w:ascii="Times New Roman" w:eastAsia="Times New Roman" w:hAnsi="Times New Roman" w:cs="FrankRuehl"/>
          <w:snapToGrid w:val="0"/>
          <w:color w:val="31849B" w:themeColor="accent5" w:themeShade="BF"/>
          <w:sz w:val="24"/>
          <w:szCs w:val="24"/>
          <w:rtl/>
          <w:lang w:eastAsia="he-IL"/>
        </w:rPr>
        <w:t xml:space="preserve">א"ל הקב"ה יהיו </w:t>
      </w:r>
      <w:proofErr w:type="spellStart"/>
      <w:r w:rsidRPr="00103557">
        <w:rPr>
          <w:rFonts w:ascii="Times New Roman" w:eastAsia="Times New Roman" w:hAnsi="Times New Roman" w:cs="FrankRuehl"/>
          <w:snapToGrid w:val="0"/>
          <w:color w:val="31849B" w:themeColor="accent5" w:themeShade="BF"/>
          <w:sz w:val="24"/>
          <w:szCs w:val="24"/>
          <w:rtl/>
          <w:lang w:eastAsia="he-IL"/>
        </w:rPr>
        <w:t>תוקעין</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לפני בקרן איל ואושיעם ואפדם מעונותיהם, והוא שדוד משבח וקרן </w:t>
      </w:r>
      <w:proofErr w:type="spellStart"/>
      <w:r w:rsidRPr="00103557">
        <w:rPr>
          <w:rFonts w:ascii="Times New Roman" w:eastAsia="Times New Roman" w:hAnsi="Times New Roman" w:cs="FrankRuehl"/>
          <w:snapToGrid w:val="0"/>
          <w:color w:val="31849B" w:themeColor="accent5" w:themeShade="BF"/>
          <w:sz w:val="24"/>
          <w:szCs w:val="24"/>
          <w:rtl/>
          <w:lang w:eastAsia="he-IL"/>
        </w:rPr>
        <w:t>ישעי</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משגבי ומנוסי (תהלים </w:t>
      </w:r>
      <w:proofErr w:type="spellStart"/>
      <w:r w:rsidRPr="00103557">
        <w:rPr>
          <w:rFonts w:ascii="Times New Roman" w:eastAsia="Times New Roman" w:hAnsi="Times New Roman" w:cs="FrankRuehl"/>
          <w:snapToGrid w:val="0"/>
          <w:color w:val="31849B" w:themeColor="accent5" w:themeShade="BF"/>
          <w:sz w:val="24"/>
          <w:szCs w:val="24"/>
          <w:rtl/>
          <w:lang w:eastAsia="he-IL"/>
        </w:rPr>
        <w:t>יח</w:t>
      </w:r>
      <w:proofErr w:type="spellEnd"/>
      <w:r w:rsidRPr="00103557">
        <w:rPr>
          <w:rFonts w:ascii="Times New Roman" w:eastAsia="Times New Roman" w:hAnsi="Times New Roman" w:cs="FrankRuehl"/>
          <w:snapToGrid w:val="0"/>
          <w:color w:val="31849B" w:themeColor="accent5" w:themeShade="BF"/>
          <w:sz w:val="24"/>
          <w:szCs w:val="24"/>
          <w:rtl/>
          <w:lang w:eastAsia="he-IL"/>
        </w:rPr>
        <w:t xml:space="preserve">) ואשבור עול גליות מעליהן ואנחם אותם בתוך ציון שנאמר כי נחם ה' וגו' אמן. </w:t>
      </w:r>
    </w:p>
    <w:p w:rsidR="007049BC" w:rsidRPr="00103557" w:rsidRDefault="007049BC" w:rsidP="007049BC">
      <w:pPr>
        <w:jc w:val="center"/>
        <w:rPr>
          <w:color w:val="31849B" w:themeColor="accent5" w:themeShade="BF"/>
          <w:rtl/>
        </w:rPr>
      </w:pPr>
    </w:p>
    <w:p w:rsidR="007049BC" w:rsidRPr="00103557" w:rsidRDefault="007049BC" w:rsidP="007049BC">
      <w:pPr>
        <w:jc w:val="center"/>
        <w:rPr>
          <w:rFonts w:ascii="FrankRuehl" w:hAnsi="FrankRuehl" w:cs="FrankRuehl"/>
          <w:color w:val="31849B" w:themeColor="accent5" w:themeShade="BF"/>
          <w:sz w:val="24"/>
          <w:szCs w:val="24"/>
        </w:rPr>
      </w:pPr>
      <w:r>
        <w:rPr>
          <w:rFonts w:ascii="FrankRuehl" w:hAnsi="FrankRuehl" w:cs="FrankRuehl" w:hint="cs"/>
          <w:color w:val="31849B" w:themeColor="accent5" w:themeShade="BF"/>
          <w:sz w:val="24"/>
          <w:szCs w:val="24"/>
          <w:rtl/>
        </w:rPr>
        <w:t xml:space="preserve">שבת שלום! אסנת </w:t>
      </w:r>
      <w:hyperlink r:id="rId8" w:history="1">
        <w:r w:rsidRPr="00B57F4C">
          <w:rPr>
            <w:rStyle w:val="Hyperlink"/>
            <w:rFonts w:ascii="FrankRuehl" w:hAnsi="FrankRuehl" w:cs="FrankRuehl"/>
            <w:sz w:val="24"/>
            <w:szCs w:val="24"/>
            <w14:textFill>
              <w14:solidFill>
                <w14:srgbClr w14:val="0000FF">
                  <w14:lumMod w14:val="75000"/>
                </w14:srgbClr>
              </w14:solidFill>
            </w14:textFill>
          </w:rPr>
          <w:t>asnatbs@gmail.com</w:t>
        </w:r>
      </w:hyperlink>
    </w:p>
    <w:p w:rsidR="007049BC" w:rsidRPr="004B24F5" w:rsidRDefault="007049BC" w:rsidP="007049BC">
      <w:pPr>
        <w:rPr>
          <w:rFonts w:ascii="FrankRuehl" w:hAnsi="FrankRuehl" w:cs="FrankRuehl"/>
          <w:sz w:val="24"/>
          <w:szCs w:val="24"/>
          <w:rtl/>
        </w:rPr>
      </w:pPr>
    </w:p>
    <w:p w:rsidR="007D38E6" w:rsidRPr="000D260F" w:rsidRDefault="007D38E6" w:rsidP="007D38E6">
      <w:pPr>
        <w:rPr>
          <w:rFonts w:ascii="Gisha" w:hAnsi="Gisha" w:cs="Gisha"/>
          <w:sz w:val="48"/>
          <w:szCs w:val="48"/>
          <w:rtl/>
        </w:rPr>
      </w:pPr>
    </w:p>
    <w:sectPr w:rsidR="007D38E6" w:rsidRPr="000D260F" w:rsidSect="006D154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7049BC" w:rsidRPr="00103557" w:rsidRDefault="007049BC" w:rsidP="007049BC">
      <w:pPr>
        <w:pStyle w:val="a9"/>
        <w:rPr>
          <w:rFonts w:ascii="FrankRuehl" w:hAnsi="FrankRuehl" w:cs="FrankRuehl"/>
          <w:sz w:val="22"/>
          <w:szCs w:val="22"/>
          <w:rtl/>
        </w:rPr>
      </w:pPr>
      <w:r w:rsidRPr="00103557">
        <w:rPr>
          <w:rStyle w:val="ab"/>
          <w:rFonts w:ascii="FrankRuehl" w:hAnsi="FrankRuehl" w:cs="FrankRuehl"/>
          <w:sz w:val="22"/>
          <w:szCs w:val="22"/>
        </w:rPr>
        <w:footnoteRef/>
      </w:r>
      <w:r w:rsidRPr="00103557">
        <w:rPr>
          <w:rFonts w:ascii="FrankRuehl" w:hAnsi="FrankRuehl" w:cs="FrankRuehl"/>
          <w:sz w:val="22"/>
          <w:szCs w:val="22"/>
          <w:rtl/>
        </w:rPr>
        <w:t xml:space="preserve"> הרב קוק , עולת ראיה</w:t>
      </w:r>
    </w:p>
  </w:footnote>
  <w:footnote w:id="2">
    <w:p w:rsidR="007049BC" w:rsidRPr="00103557" w:rsidRDefault="007049BC" w:rsidP="007049BC">
      <w:pPr>
        <w:pStyle w:val="a9"/>
        <w:rPr>
          <w:rFonts w:ascii="FrankRuehl" w:hAnsi="FrankRuehl" w:cs="FrankRuehl"/>
          <w:sz w:val="22"/>
          <w:szCs w:val="22"/>
          <w:rtl/>
        </w:rPr>
      </w:pPr>
      <w:r w:rsidRPr="00103557">
        <w:rPr>
          <w:rStyle w:val="ab"/>
          <w:rFonts w:ascii="FrankRuehl" w:hAnsi="FrankRuehl" w:cs="FrankRuehl"/>
          <w:sz w:val="22"/>
          <w:szCs w:val="22"/>
        </w:rPr>
        <w:footnoteRef/>
      </w:r>
      <w:r w:rsidRPr="00103557">
        <w:rPr>
          <w:rFonts w:ascii="FrankRuehl" w:hAnsi="FrankRuehl" w:cs="FrankRuehl"/>
          <w:sz w:val="22"/>
          <w:szCs w:val="22"/>
          <w:rtl/>
        </w:rPr>
        <w:t xml:space="preserve"> </w:t>
      </w:r>
      <w:r w:rsidRPr="00103557">
        <w:rPr>
          <w:rFonts w:ascii="FrankRuehl" w:hAnsi="FrankRuehl" w:cs="FrankRuehl"/>
          <w:sz w:val="22"/>
          <w:szCs w:val="22"/>
          <w:rtl/>
        </w:rPr>
        <w:t xml:space="preserve">חיים גורי , האיל בא אחרון </w:t>
      </w:r>
    </w:p>
  </w:footnote>
  <w:footnote w:id="3">
    <w:p w:rsidR="007049BC" w:rsidRPr="00103557" w:rsidRDefault="007049BC" w:rsidP="007049BC">
      <w:pPr>
        <w:pStyle w:val="a9"/>
        <w:rPr>
          <w:rFonts w:ascii="FrankRuehl" w:hAnsi="FrankRuehl" w:cs="FrankRuehl"/>
          <w:sz w:val="22"/>
          <w:szCs w:val="22"/>
        </w:rPr>
      </w:pPr>
      <w:r w:rsidRPr="00103557">
        <w:rPr>
          <w:rStyle w:val="ab"/>
          <w:rFonts w:ascii="FrankRuehl" w:hAnsi="FrankRuehl" w:cs="FrankRuehl"/>
          <w:sz w:val="22"/>
          <w:szCs w:val="22"/>
        </w:rPr>
        <w:footnoteRef/>
      </w:r>
      <w:r w:rsidRPr="00103557">
        <w:rPr>
          <w:rFonts w:ascii="FrankRuehl" w:hAnsi="FrankRuehl" w:cs="FrankRuehl"/>
          <w:sz w:val="22"/>
          <w:szCs w:val="22"/>
          <w:rtl/>
        </w:rPr>
        <w:t xml:space="preserve"> </w:t>
      </w:r>
      <w:proofErr w:type="spellStart"/>
      <w:r w:rsidRPr="00103557">
        <w:rPr>
          <w:rFonts w:ascii="FrankRuehl" w:hAnsi="FrankRuehl" w:cs="FrankRuehl"/>
          <w:sz w:val="22"/>
          <w:szCs w:val="22"/>
          <w:rtl/>
        </w:rPr>
        <w:t>תנחומא</w:t>
      </w:r>
      <w:proofErr w:type="spellEnd"/>
      <w:r w:rsidRPr="00103557">
        <w:rPr>
          <w:rFonts w:ascii="FrankRuehl" w:hAnsi="FrankRuehl" w:cs="FrankRuehl"/>
          <w:sz w:val="22"/>
          <w:szCs w:val="22"/>
          <w:rtl/>
        </w:rPr>
        <w:t xml:space="preserve"> וירא </w:t>
      </w:r>
      <w:proofErr w:type="spellStart"/>
      <w:r w:rsidRPr="00103557">
        <w:rPr>
          <w:rFonts w:ascii="FrankRuehl" w:hAnsi="FrankRuehl" w:cs="FrankRuehl"/>
          <w:sz w:val="22"/>
          <w:szCs w:val="22"/>
          <w:rtl/>
        </w:rPr>
        <w:t>כב</w:t>
      </w:r>
      <w:proofErr w:type="spellEnd"/>
      <w:r w:rsidRPr="00103557">
        <w:rPr>
          <w:rFonts w:ascii="FrankRuehl" w:hAnsi="FrankRuehl" w:cs="FrankRuehl"/>
          <w:sz w:val="22"/>
          <w:szCs w:val="22"/>
          <w:rtl/>
        </w:rPr>
        <w:t xml:space="preserve"> ד</w:t>
      </w:r>
    </w:p>
  </w:footnote>
  <w:footnote w:id="4">
    <w:p w:rsidR="007049BC" w:rsidRPr="00103557" w:rsidRDefault="007049BC" w:rsidP="007049BC">
      <w:pPr>
        <w:pStyle w:val="a9"/>
        <w:rPr>
          <w:rFonts w:ascii="FrankRuehl" w:hAnsi="FrankRuehl" w:cs="FrankRuehl"/>
          <w:sz w:val="22"/>
          <w:szCs w:val="22"/>
          <w:rtl/>
        </w:rPr>
      </w:pPr>
      <w:r w:rsidRPr="00103557">
        <w:rPr>
          <w:rStyle w:val="ab"/>
          <w:rFonts w:ascii="FrankRuehl" w:hAnsi="FrankRuehl" w:cs="FrankRuehl"/>
          <w:sz w:val="22"/>
          <w:szCs w:val="22"/>
        </w:rPr>
        <w:footnoteRef/>
      </w:r>
      <w:r w:rsidRPr="00103557">
        <w:rPr>
          <w:rFonts w:ascii="FrankRuehl" w:hAnsi="FrankRuehl" w:cs="FrankRuehl"/>
          <w:sz w:val="22"/>
          <w:szCs w:val="22"/>
          <w:rtl/>
        </w:rPr>
        <w:t xml:space="preserve"> </w:t>
      </w:r>
      <w:hyperlink r:id="rId1" w:history="1">
        <w:r w:rsidRPr="00103557">
          <w:rPr>
            <w:rStyle w:val="Hyperlink"/>
            <w:rFonts w:ascii="FrankRuehl" w:hAnsi="FrankRuehl" w:cs="FrankRuehl"/>
            <w:sz w:val="22"/>
            <w:szCs w:val="22"/>
          </w:rPr>
          <w:t>https://www.929.org.il/page/22/post/702</w:t>
        </w:r>
      </w:hyperlink>
    </w:p>
  </w:footnote>
  <w:footnote w:id="5">
    <w:p w:rsidR="007049BC" w:rsidRPr="00893D89" w:rsidRDefault="007049BC" w:rsidP="007049BC">
      <w:pPr>
        <w:rPr>
          <w:rFonts w:ascii="Arial" w:eastAsiaTheme="minorEastAsia" w:hAnsi="Arial" w:cs="FrankRuehl"/>
          <w:sz w:val="24"/>
          <w:szCs w:val="24"/>
          <w:rtl/>
        </w:rPr>
      </w:pPr>
      <w:r>
        <w:rPr>
          <w:rStyle w:val="ab"/>
        </w:rPr>
        <w:footnoteRef/>
      </w:r>
      <w:r>
        <w:rPr>
          <w:rtl/>
        </w:rPr>
        <w:t xml:space="preserve"> </w:t>
      </w:r>
      <w:r w:rsidRPr="00893D89">
        <w:rPr>
          <w:rFonts w:ascii="Arial" w:eastAsiaTheme="minorEastAsia" w:hAnsi="Arial" w:cs="FrankRuehl" w:hint="cs"/>
          <w:sz w:val="24"/>
          <w:szCs w:val="24"/>
          <w:rtl/>
        </w:rPr>
        <w:t>קהלת</w:t>
      </w:r>
      <w:r w:rsidRPr="00893D89">
        <w:rPr>
          <w:rFonts w:ascii="Arial" w:eastAsiaTheme="minorEastAsia" w:hAnsi="Arial" w:cs="FrankRuehl"/>
          <w:sz w:val="24"/>
          <w:szCs w:val="24"/>
          <w:rtl/>
        </w:rPr>
        <w:t xml:space="preserve"> </w:t>
      </w:r>
      <w:r w:rsidRPr="00893D89">
        <w:rPr>
          <w:rFonts w:ascii="Arial" w:eastAsiaTheme="minorEastAsia" w:hAnsi="Arial" w:cs="FrankRuehl" w:hint="cs"/>
          <w:sz w:val="24"/>
          <w:szCs w:val="24"/>
          <w:rtl/>
        </w:rPr>
        <w:t>רבה</w:t>
      </w:r>
      <w:r w:rsidRPr="00893D89">
        <w:rPr>
          <w:rFonts w:ascii="Arial" w:eastAsiaTheme="minorEastAsia" w:hAnsi="Arial" w:cs="FrankRuehl"/>
          <w:sz w:val="24"/>
          <w:szCs w:val="24"/>
          <w:rtl/>
        </w:rPr>
        <w:t xml:space="preserve"> (</w:t>
      </w:r>
      <w:proofErr w:type="spellStart"/>
      <w:r w:rsidRPr="00893D89">
        <w:rPr>
          <w:rFonts w:ascii="Arial" w:eastAsiaTheme="minorEastAsia" w:hAnsi="Arial" w:cs="FrankRuehl" w:hint="cs"/>
          <w:sz w:val="24"/>
          <w:szCs w:val="24"/>
          <w:rtl/>
        </w:rPr>
        <w:t>וילנא</w:t>
      </w:r>
      <w:proofErr w:type="spellEnd"/>
      <w:r w:rsidRPr="00893D89">
        <w:rPr>
          <w:rFonts w:ascii="Arial" w:eastAsiaTheme="minorEastAsia" w:hAnsi="Arial" w:cs="FrankRuehl"/>
          <w:sz w:val="24"/>
          <w:szCs w:val="24"/>
          <w:rtl/>
        </w:rPr>
        <w:t xml:space="preserve">) </w:t>
      </w:r>
      <w:r w:rsidRPr="00893D89">
        <w:rPr>
          <w:rFonts w:ascii="Arial" w:eastAsiaTheme="minorEastAsia" w:hAnsi="Arial" w:cs="FrankRuehl" w:hint="cs"/>
          <w:sz w:val="24"/>
          <w:szCs w:val="24"/>
          <w:rtl/>
        </w:rPr>
        <w:t>פרשה</w:t>
      </w:r>
      <w:r w:rsidRPr="00893D89">
        <w:rPr>
          <w:rFonts w:ascii="Arial" w:eastAsiaTheme="minorEastAsia" w:hAnsi="Arial" w:cs="FrankRuehl"/>
          <w:sz w:val="24"/>
          <w:szCs w:val="24"/>
          <w:rtl/>
        </w:rPr>
        <w:t xml:space="preserve"> </w:t>
      </w:r>
      <w:r w:rsidRPr="00893D89">
        <w:rPr>
          <w:rFonts w:ascii="Arial" w:eastAsiaTheme="minorEastAsia" w:hAnsi="Arial" w:cs="FrankRuehl" w:hint="cs"/>
          <w:sz w:val="24"/>
          <w:szCs w:val="24"/>
          <w:rtl/>
        </w:rPr>
        <w:t>ט</w:t>
      </w:r>
      <w:r w:rsidRPr="00893D89">
        <w:rPr>
          <w:rFonts w:ascii="Arial" w:eastAsiaTheme="minorEastAsia" w:hAnsi="Arial" w:cs="FrankRuehl"/>
          <w:sz w:val="24"/>
          <w:szCs w:val="24"/>
          <w:rtl/>
        </w:rPr>
        <w:t xml:space="preserve"> </w:t>
      </w:r>
    </w:p>
    <w:p w:rsidR="007049BC" w:rsidRDefault="007049BC" w:rsidP="007049BC">
      <w:pPr>
        <w:pStyle w:val="a9"/>
        <w:rPr>
          <w:rtl/>
        </w:rPr>
      </w:pPr>
    </w:p>
  </w:footnote>
  <w:footnote w:id="6">
    <w:p w:rsidR="007049BC" w:rsidRDefault="007049BC" w:rsidP="007049BC">
      <w:pPr>
        <w:pStyle w:val="a9"/>
        <w:rPr>
          <w:rtl/>
        </w:rPr>
      </w:pPr>
      <w:r>
        <w:rPr>
          <w:rStyle w:val="ab"/>
        </w:rPr>
        <w:footnoteRef/>
      </w:r>
      <w:r>
        <w:rPr>
          <w:rtl/>
        </w:rPr>
        <w:t xml:space="preserve"> </w:t>
      </w:r>
      <w:r>
        <w:rPr>
          <w:rFonts w:cs="Arial"/>
          <w:rtl/>
        </w:rPr>
        <w:t>איכה רבה (בובר) פרשה א</w:t>
      </w:r>
      <w:r>
        <w:rPr>
          <w:rFonts w:hint="cs"/>
          <w:rtl/>
        </w:rPr>
        <w:t xml:space="preserve">  </w:t>
      </w:r>
      <w:r>
        <w:rPr>
          <w:rFonts w:cs="Arial"/>
          <w:rtl/>
        </w:rPr>
        <w:t xml:space="preserve"> </w:t>
      </w:r>
      <w:proofErr w:type="spellStart"/>
      <w:r>
        <w:rPr>
          <w:rFonts w:cs="Arial"/>
          <w:rtl/>
        </w:rPr>
        <w:t>דידך</w:t>
      </w:r>
      <w:proofErr w:type="spellEnd"/>
      <w:r>
        <w:rPr>
          <w:rFonts w:cs="Arial"/>
          <w:rtl/>
        </w:rPr>
        <w:t xml:space="preserve"> </w:t>
      </w:r>
      <w:proofErr w:type="spellStart"/>
      <w:r>
        <w:rPr>
          <w:rFonts w:cs="Arial"/>
          <w:rtl/>
        </w:rPr>
        <w:t>נסיון</w:t>
      </w:r>
      <w:proofErr w:type="spellEnd"/>
      <w:r>
        <w:rPr>
          <w:rFonts w:cs="Arial"/>
          <w:rtl/>
        </w:rPr>
        <w:t xml:space="preserve">, </w:t>
      </w:r>
      <w:proofErr w:type="spellStart"/>
      <w:r>
        <w:rPr>
          <w:rFonts w:cs="Arial"/>
          <w:rtl/>
        </w:rPr>
        <w:t>ודידי</w:t>
      </w:r>
      <w:proofErr w:type="spellEnd"/>
      <w:r>
        <w:rPr>
          <w:rFonts w:cs="Arial"/>
          <w:rtl/>
        </w:rPr>
        <w:t xml:space="preserve"> </w:t>
      </w:r>
      <w:proofErr w:type="spellStart"/>
      <w:r>
        <w:rPr>
          <w:rFonts w:cs="Arial"/>
          <w:rtl/>
        </w:rPr>
        <w:t>עובדין</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049BC"/>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7049BC"/>
    <w:pPr>
      <w:spacing w:after="0" w:line="240" w:lineRule="auto"/>
    </w:pPr>
    <w:rPr>
      <w:sz w:val="20"/>
      <w:szCs w:val="20"/>
    </w:rPr>
  </w:style>
  <w:style w:type="character" w:customStyle="1" w:styleId="aa">
    <w:name w:val="טקסט הערת שוליים תו"/>
    <w:basedOn w:val="a0"/>
    <w:link w:val="a9"/>
    <w:uiPriority w:val="99"/>
    <w:semiHidden/>
    <w:rsid w:val="007049BC"/>
    <w:rPr>
      <w:sz w:val="20"/>
      <w:szCs w:val="20"/>
    </w:rPr>
  </w:style>
  <w:style w:type="character" w:styleId="ab">
    <w:name w:val="footnote reference"/>
    <w:basedOn w:val="a0"/>
    <w:uiPriority w:val="99"/>
    <w:semiHidden/>
    <w:unhideWhenUsed/>
    <w:rsid w:val="007049BC"/>
    <w:rPr>
      <w:vertAlign w:val="superscript"/>
    </w:rPr>
  </w:style>
  <w:style w:type="character" w:styleId="Hyperlink">
    <w:name w:val="Hyperlink"/>
    <w:basedOn w:val="a0"/>
    <w:uiPriority w:val="99"/>
    <w:unhideWhenUsed/>
    <w:rsid w:val="00704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7049BC"/>
    <w:pPr>
      <w:spacing w:after="0" w:line="240" w:lineRule="auto"/>
    </w:pPr>
    <w:rPr>
      <w:sz w:val="20"/>
      <w:szCs w:val="20"/>
    </w:rPr>
  </w:style>
  <w:style w:type="character" w:customStyle="1" w:styleId="aa">
    <w:name w:val="טקסט הערת שוליים תו"/>
    <w:basedOn w:val="a0"/>
    <w:link w:val="a9"/>
    <w:uiPriority w:val="99"/>
    <w:semiHidden/>
    <w:rsid w:val="007049BC"/>
    <w:rPr>
      <w:sz w:val="20"/>
      <w:szCs w:val="20"/>
    </w:rPr>
  </w:style>
  <w:style w:type="character" w:styleId="ab">
    <w:name w:val="footnote reference"/>
    <w:basedOn w:val="a0"/>
    <w:uiPriority w:val="99"/>
    <w:semiHidden/>
    <w:unhideWhenUsed/>
    <w:rsid w:val="007049BC"/>
    <w:rPr>
      <w:vertAlign w:val="superscript"/>
    </w:rPr>
  </w:style>
  <w:style w:type="character" w:styleId="Hyperlink">
    <w:name w:val="Hyperlink"/>
    <w:basedOn w:val="a0"/>
    <w:uiPriority w:val="99"/>
    <w:unhideWhenUsed/>
    <w:rsid w:val="00704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natb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929.org.il/page/22/post/7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6044</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2019-11-13T10:31:00Z</cp:lastPrinted>
  <dcterms:created xsi:type="dcterms:W3CDTF">2019-11-13T10:31:00Z</dcterms:created>
  <dcterms:modified xsi:type="dcterms:W3CDTF">2019-11-13T10:31:00Z</dcterms:modified>
</cp:coreProperties>
</file>