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2731" w:rsidRPr="00CD2731" w:rsidRDefault="00CD2731" w:rsidP="00CD2731">
      <w:pPr>
        <w:rPr>
          <w:rFonts w:cs="David" w:hint="cs"/>
          <w:sz w:val="24"/>
          <w:szCs w:val="24"/>
          <w:rtl/>
        </w:rPr>
      </w:pPr>
      <w:r w:rsidRPr="00CD2731">
        <w:rPr>
          <w:rFonts w:cs="David" w:hint="cs"/>
          <w:sz w:val="24"/>
          <w:szCs w:val="24"/>
          <w:rtl/>
        </w:rPr>
        <w:t>בס"ד, אדר א' תשע"ט</w:t>
      </w:r>
    </w:p>
    <w:p w:rsidR="00CD2731" w:rsidRPr="00CD2731" w:rsidRDefault="009030C8" w:rsidP="00CD2731">
      <w:pPr>
        <w:jc w:val="center"/>
        <w:rPr>
          <w:rFonts w:cs="David"/>
          <w:b/>
          <w:bCs/>
          <w:sz w:val="48"/>
          <w:szCs w:val="48"/>
          <w:rtl/>
        </w:rPr>
      </w:pPr>
      <w:r w:rsidRPr="00CD2731">
        <w:rPr>
          <w:rFonts w:cs="David" w:hint="cs"/>
          <w:b/>
          <w:bCs/>
          <w:sz w:val="48"/>
          <w:szCs w:val="48"/>
          <w:rtl/>
        </w:rPr>
        <w:t xml:space="preserve">דבר תורה לפרשת </w:t>
      </w:r>
      <w:proofErr w:type="spellStart"/>
      <w:r w:rsidR="00CD2731" w:rsidRPr="00CD2731">
        <w:rPr>
          <w:rFonts w:cs="David" w:hint="cs"/>
          <w:b/>
          <w:bCs/>
          <w:sz w:val="48"/>
          <w:szCs w:val="48"/>
          <w:rtl/>
        </w:rPr>
        <w:t>ויקהל</w:t>
      </w:r>
      <w:proofErr w:type="spellEnd"/>
      <w:r w:rsidR="00CD2731" w:rsidRPr="00CD2731">
        <w:rPr>
          <w:rFonts w:cs="David" w:hint="cs"/>
          <w:b/>
          <w:bCs/>
          <w:sz w:val="48"/>
          <w:szCs w:val="48"/>
          <w:rtl/>
        </w:rPr>
        <w:t xml:space="preserve"> שקלים</w:t>
      </w:r>
      <w:r w:rsidRPr="00CD2731">
        <w:rPr>
          <w:rFonts w:cs="David" w:hint="cs"/>
          <w:b/>
          <w:bCs/>
          <w:sz w:val="48"/>
          <w:szCs w:val="48"/>
          <w:rtl/>
        </w:rPr>
        <w:t xml:space="preserve"> </w:t>
      </w:r>
      <w:r w:rsidRPr="00CD2731">
        <w:rPr>
          <w:rFonts w:cs="David"/>
          <w:b/>
          <w:bCs/>
          <w:sz w:val="48"/>
          <w:szCs w:val="48"/>
          <w:rtl/>
        </w:rPr>
        <w:t>–</w:t>
      </w:r>
      <w:r w:rsidRPr="00CD2731">
        <w:rPr>
          <w:rFonts w:cs="David" w:hint="cs"/>
          <w:b/>
          <w:bCs/>
          <w:sz w:val="48"/>
          <w:szCs w:val="48"/>
          <w:rtl/>
        </w:rPr>
        <w:t xml:space="preserve"> ד"ר נעמה סט</w:t>
      </w:r>
    </w:p>
    <w:p w:rsidR="00CD2731" w:rsidRPr="00CD2731" w:rsidRDefault="00CD2731" w:rsidP="00CD2731">
      <w:pPr>
        <w:spacing w:after="0" w:line="320" w:lineRule="exact"/>
        <w:jc w:val="center"/>
        <w:rPr>
          <w:rFonts w:ascii="David" w:hAnsi="David" w:cs="David"/>
          <w:b/>
          <w:bCs/>
          <w:sz w:val="28"/>
          <w:szCs w:val="28"/>
          <w:rtl/>
        </w:rPr>
      </w:pPr>
      <w:r w:rsidRPr="00CD2731">
        <w:rPr>
          <w:rFonts w:ascii="David" w:hAnsi="David" w:cs="David"/>
          <w:b/>
          <w:bCs/>
          <w:sz w:val="28"/>
          <w:szCs w:val="28"/>
          <w:rtl/>
        </w:rPr>
        <w:t>מדוע אסור למנות את עם ישראל?</w:t>
      </w:r>
      <w:bookmarkStart w:id="0" w:name="_GoBack"/>
      <w:bookmarkEnd w:id="0"/>
    </w:p>
    <w:p w:rsidR="00CD2731" w:rsidRDefault="00CD2731" w:rsidP="00CD2731">
      <w:pPr>
        <w:spacing w:after="0" w:line="320" w:lineRule="exact"/>
        <w:jc w:val="center"/>
        <w:rPr>
          <w:rFonts w:ascii="David" w:hAnsi="David" w:cs="David"/>
          <w:b/>
          <w:bCs/>
          <w:sz w:val="24"/>
          <w:szCs w:val="24"/>
          <w:rtl/>
        </w:rPr>
      </w:pPr>
    </w:p>
    <w:p w:rsidR="00CD2731" w:rsidRPr="003E10FE" w:rsidRDefault="00CD2731" w:rsidP="00CD2731">
      <w:pPr>
        <w:spacing w:after="0" w:line="320" w:lineRule="exact"/>
        <w:jc w:val="both"/>
        <w:rPr>
          <w:rFonts w:ascii="David" w:hAnsi="David" w:cs="David"/>
          <w:b/>
          <w:bCs/>
          <w:sz w:val="24"/>
          <w:szCs w:val="24"/>
          <w:u w:val="single"/>
          <w:rtl/>
        </w:rPr>
      </w:pPr>
      <w:r>
        <w:rPr>
          <w:rFonts w:ascii="David" w:hAnsi="David" w:cs="David" w:hint="cs"/>
          <w:sz w:val="24"/>
          <w:szCs w:val="24"/>
          <w:rtl/>
        </w:rPr>
        <w:t xml:space="preserve">השבת מלבד פרשת השבוע, פרשת </w:t>
      </w:r>
      <w:proofErr w:type="spellStart"/>
      <w:r>
        <w:rPr>
          <w:rFonts w:ascii="David" w:hAnsi="David" w:cs="David" w:hint="cs"/>
          <w:sz w:val="24"/>
          <w:szCs w:val="24"/>
          <w:rtl/>
        </w:rPr>
        <w:t>ויקהל</w:t>
      </w:r>
      <w:proofErr w:type="spellEnd"/>
      <w:r>
        <w:rPr>
          <w:rFonts w:ascii="David" w:hAnsi="David" w:cs="David" w:hint="cs"/>
          <w:sz w:val="24"/>
          <w:szCs w:val="24"/>
          <w:rtl/>
        </w:rPr>
        <w:t>, קוראים במפטיר את פרשת שקלים הנקראת בשבת שלפני ר"ח אדר. פרשת שקלים כוללת מספר פסוקים העוסקים באיסוף מחצית השקל לשם מניית בני ישראל:</w:t>
      </w:r>
    </w:p>
    <w:p w:rsidR="00CD2731" w:rsidRPr="003E10FE" w:rsidRDefault="00CD2731" w:rsidP="00CD2731">
      <w:pPr>
        <w:spacing w:after="0" w:line="320" w:lineRule="exact"/>
        <w:ind w:left="360"/>
        <w:jc w:val="both"/>
        <w:rPr>
          <w:rFonts w:ascii="David" w:hAnsi="David" w:cs="David"/>
          <w:sz w:val="24"/>
          <w:szCs w:val="24"/>
          <w:rtl/>
        </w:rPr>
      </w:pPr>
      <w:r w:rsidRPr="003E10FE">
        <w:rPr>
          <w:rFonts w:ascii="David" w:hAnsi="David" w:cs="David"/>
          <w:sz w:val="24"/>
          <w:szCs w:val="24"/>
          <w:rtl/>
        </w:rPr>
        <w:t xml:space="preserve">וַיְדַבֵּר ה' אֶל מֹשֶׁה </w:t>
      </w:r>
      <w:proofErr w:type="spellStart"/>
      <w:r w:rsidRPr="003E10FE">
        <w:rPr>
          <w:rFonts w:ascii="David" w:hAnsi="David" w:cs="David"/>
          <w:sz w:val="24"/>
          <w:szCs w:val="24"/>
          <w:rtl/>
        </w:rPr>
        <w:t>לֵּאמֹר</w:t>
      </w:r>
      <w:proofErr w:type="spellEnd"/>
      <w:r w:rsidRPr="003E10FE">
        <w:rPr>
          <w:rFonts w:ascii="David" w:hAnsi="David" w:cs="David"/>
          <w:sz w:val="24"/>
          <w:szCs w:val="24"/>
          <w:rtl/>
        </w:rPr>
        <w:t xml:space="preserve">: כִּי </w:t>
      </w:r>
      <w:proofErr w:type="spellStart"/>
      <w:r w:rsidRPr="003E10FE">
        <w:rPr>
          <w:rFonts w:ascii="David" w:hAnsi="David" w:cs="David"/>
          <w:sz w:val="24"/>
          <w:szCs w:val="24"/>
          <w:rtl/>
        </w:rPr>
        <w:t>תִשָּׂא</w:t>
      </w:r>
      <w:proofErr w:type="spellEnd"/>
      <w:r w:rsidRPr="003E10FE">
        <w:rPr>
          <w:rFonts w:ascii="David" w:hAnsi="David" w:cs="David"/>
          <w:sz w:val="24"/>
          <w:szCs w:val="24"/>
          <w:rtl/>
        </w:rPr>
        <w:t xml:space="preserve"> אֶת רֹאשׁ בְּנֵי יִשְׂרָאֵל לִפְקֻדֵיהֶם וְנָתְנוּ אִישׁ </w:t>
      </w:r>
      <w:r w:rsidRPr="003E10FE">
        <w:rPr>
          <w:rFonts w:ascii="David" w:hAnsi="David" w:cs="David"/>
          <w:b/>
          <w:bCs/>
          <w:sz w:val="24"/>
          <w:szCs w:val="24"/>
          <w:rtl/>
        </w:rPr>
        <w:t>כֹּפֶר</w:t>
      </w:r>
      <w:r w:rsidRPr="003E10FE">
        <w:rPr>
          <w:rFonts w:ascii="David" w:hAnsi="David" w:cs="David"/>
          <w:sz w:val="24"/>
          <w:szCs w:val="24"/>
          <w:rtl/>
        </w:rPr>
        <w:t xml:space="preserve"> נַפְשׁוֹ לַה' בִּפְקֹד אֹתָם וְלֹא יִהְיֶה בָהֶם </w:t>
      </w:r>
      <w:r w:rsidRPr="003E10FE">
        <w:rPr>
          <w:rFonts w:ascii="David" w:hAnsi="David" w:cs="David"/>
          <w:sz w:val="24"/>
          <w:szCs w:val="24"/>
          <w:u w:val="single"/>
          <w:rtl/>
        </w:rPr>
        <w:t>נֶגֶף</w:t>
      </w:r>
      <w:r w:rsidRPr="003E10FE">
        <w:rPr>
          <w:rFonts w:ascii="David" w:hAnsi="David" w:cs="David"/>
          <w:sz w:val="24"/>
          <w:szCs w:val="24"/>
          <w:rtl/>
        </w:rPr>
        <w:t xml:space="preserve"> בִּפְקֹד אֹתָם: זֶה יִתְּנוּ כָּל הָעֹבֵר עַל הַפְּקֻדִים מַחֲצִית הַשֶּׁקֶל בְּשֶׁקֶל הַקֹּדֶשׁ עֶשְׂרִים גֵּרָה הַשֶּׁקֶל מַחֲצִית הַשֶּׁקֶל תְּרוּמָה לַה':  כֹּל הָעֹבֵר עַל הַפְּקֻדִים מִבֶּן עֶשְׂרִים שָׁנָה וָמָעְלָה </w:t>
      </w:r>
      <w:proofErr w:type="spellStart"/>
      <w:r w:rsidRPr="003E10FE">
        <w:rPr>
          <w:rFonts w:ascii="David" w:hAnsi="David" w:cs="David"/>
          <w:sz w:val="24"/>
          <w:szCs w:val="24"/>
          <w:rtl/>
        </w:rPr>
        <w:t>יִתֵּן</w:t>
      </w:r>
      <w:proofErr w:type="spellEnd"/>
      <w:r w:rsidRPr="003E10FE">
        <w:rPr>
          <w:rFonts w:ascii="David" w:hAnsi="David" w:cs="David"/>
          <w:sz w:val="24"/>
          <w:szCs w:val="24"/>
          <w:rtl/>
        </w:rPr>
        <w:t xml:space="preserve"> תְּרוּמַת ה': הֶעָשִׁיר לֹא יַרְבֶּה וְהַדַּל לֹא יַמְעִיט מִמַּחֲצִית הַשָּׁקֶל לָתֵת אֶת תְּרוּמַת ה' </w:t>
      </w:r>
      <w:r w:rsidRPr="003E10FE">
        <w:rPr>
          <w:rFonts w:ascii="David" w:hAnsi="David" w:cs="David"/>
          <w:b/>
          <w:bCs/>
          <w:sz w:val="24"/>
          <w:szCs w:val="24"/>
          <w:rtl/>
        </w:rPr>
        <w:t>לְכַפֵּר</w:t>
      </w:r>
      <w:r w:rsidRPr="003E10FE">
        <w:rPr>
          <w:rFonts w:ascii="David" w:hAnsi="David" w:cs="David"/>
          <w:sz w:val="24"/>
          <w:szCs w:val="24"/>
          <w:rtl/>
        </w:rPr>
        <w:t xml:space="preserve"> עַל </w:t>
      </w:r>
      <w:proofErr w:type="spellStart"/>
      <w:r w:rsidRPr="003E10FE">
        <w:rPr>
          <w:rFonts w:ascii="David" w:hAnsi="David" w:cs="David"/>
          <w:sz w:val="24"/>
          <w:szCs w:val="24"/>
          <w:rtl/>
        </w:rPr>
        <w:t>נַפְשֹׁתֵיכֶם</w:t>
      </w:r>
      <w:proofErr w:type="spellEnd"/>
      <w:r w:rsidRPr="003E10FE">
        <w:rPr>
          <w:rFonts w:ascii="David" w:hAnsi="David" w:cs="David"/>
          <w:sz w:val="24"/>
          <w:szCs w:val="24"/>
          <w:rtl/>
        </w:rPr>
        <w:t xml:space="preserve">: וְלָקַחְתָּ אֶת כֶּסֶף </w:t>
      </w:r>
      <w:r w:rsidRPr="003E10FE">
        <w:rPr>
          <w:rFonts w:ascii="David" w:hAnsi="David" w:cs="David"/>
          <w:b/>
          <w:bCs/>
          <w:sz w:val="24"/>
          <w:szCs w:val="24"/>
          <w:rtl/>
        </w:rPr>
        <w:t>הַכִּפֻּרִים</w:t>
      </w:r>
      <w:r w:rsidRPr="003E10FE">
        <w:rPr>
          <w:rFonts w:ascii="David" w:hAnsi="David" w:cs="David"/>
          <w:sz w:val="24"/>
          <w:szCs w:val="24"/>
          <w:rtl/>
        </w:rPr>
        <w:t xml:space="preserve"> מֵאֵת בְּנֵי יִשְׂרָאֵל וְנָתַתָּ אֹתוֹ עַל עֲבֹדַת אֹהֶל מוֹעֵד וְהָיָה לִבְנֵי יִשְׂרָאֵל </w:t>
      </w:r>
      <w:proofErr w:type="spellStart"/>
      <w:r w:rsidRPr="003E10FE">
        <w:rPr>
          <w:rFonts w:ascii="David" w:hAnsi="David" w:cs="David"/>
          <w:sz w:val="24"/>
          <w:szCs w:val="24"/>
          <w:rtl/>
        </w:rPr>
        <w:t>לְזִכָּרוֹן</w:t>
      </w:r>
      <w:proofErr w:type="spellEnd"/>
      <w:r w:rsidRPr="003E10FE">
        <w:rPr>
          <w:rFonts w:ascii="David" w:hAnsi="David" w:cs="David"/>
          <w:sz w:val="24"/>
          <w:szCs w:val="24"/>
          <w:rtl/>
        </w:rPr>
        <w:t xml:space="preserve"> לִפְנֵי ה' </w:t>
      </w:r>
      <w:r w:rsidRPr="003E10FE">
        <w:rPr>
          <w:rFonts w:ascii="David" w:hAnsi="David" w:cs="David"/>
          <w:b/>
          <w:bCs/>
          <w:sz w:val="24"/>
          <w:szCs w:val="24"/>
          <w:rtl/>
        </w:rPr>
        <w:t>לְכַפֵּר</w:t>
      </w:r>
      <w:r w:rsidRPr="003E10FE">
        <w:rPr>
          <w:rFonts w:ascii="David" w:hAnsi="David" w:cs="David"/>
          <w:sz w:val="24"/>
          <w:szCs w:val="24"/>
          <w:rtl/>
        </w:rPr>
        <w:t xml:space="preserve"> עַל </w:t>
      </w:r>
      <w:proofErr w:type="spellStart"/>
      <w:r w:rsidRPr="003E10FE">
        <w:rPr>
          <w:rFonts w:ascii="David" w:hAnsi="David" w:cs="David"/>
          <w:sz w:val="24"/>
          <w:szCs w:val="24"/>
          <w:rtl/>
        </w:rPr>
        <w:t>נַפְשֹׁתֵיכֶם</w:t>
      </w:r>
      <w:proofErr w:type="spellEnd"/>
      <w:r w:rsidRPr="003E10FE">
        <w:rPr>
          <w:rFonts w:ascii="David" w:hAnsi="David" w:cs="David" w:hint="cs"/>
          <w:sz w:val="24"/>
          <w:szCs w:val="24"/>
          <w:rtl/>
        </w:rPr>
        <w:t>. (</w:t>
      </w:r>
      <w:r w:rsidRPr="003E10FE">
        <w:rPr>
          <w:rFonts w:ascii="David" w:hAnsi="David" w:cs="David"/>
          <w:sz w:val="24"/>
          <w:szCs w:val="24"/>
          <w:rtl/>
        </w:rPr>
        <w:t>שמות פרק ל, יא-</w:t>
      </w:r>
      <w:proofErr w:type="spellStart"/>
      <w:r w:rsidRPr="003E10FE">
        <w:rPr>
          <w:rFonts w:ascii="David" w:hAnsi="David" w:cs="David"/>
          <w:sz w:val="24"/>
          <w:szCs w:val="24"/>
          <w:rtl/>
        </w:rPr>
        <w:t>טז</w:t>
      </w:r>
      <w:proofErr w:type="spellEnd"/>
      <w:r w:rsidRPr="003E10FE">
        <w:rPr>
          <w:rFonts w:ascii="David" w:hAnsi="David" w:cs="David" w:hint="cs"/>
          <w:sz w:val="24"/>
          <w:szCs w:val="24"/>
          <w:rtl/>
        </w:rPr>
        <w:t>)</w:t>
      </w:r>
    </w:p>
    <w:p w:rsidR="00CD2731" w:rsidRDefault="00CD2731" w:rsidP="00CD2731">
      <w:pPr>
        <w:spacing w:after="0" w:line="320" w:lineRule="exact"/>
        <w:jc w:val="both"/>
        <w:rPr>
          <w:rFonts w:ascii="David" w:hAnsi="David" w:cs="David"/>
          <w:sz w:val="24"/>
          <w:szCs w:val="24"/>
          <w:rtl/>
        </w:rPr>
      </w:pPr>
    </w:p>
    <w:p w:rsidR="00CD2731" w:rsidRDefault="00CD2731" w:rsidP="00CD2731">
      <w:pPr>
        <w:spacing w:after="0" w:line="320" w:lineRule="exact"/>
        <w:jc w:val="both"/>
        <w:rPr>
          <w:rFonts w:ascii="David" w:hAnsi="David" w:cs="David"/>
          <w:sz w:val="24"/>
          <w:szCs w:val="24"/>
          <w:rtl/>
        </w:rPr>
      </w:pPr>
      <w:r>
        <w:rPr>
          <w:rFonts w:ascii="David" w:hAnsi="David" w:cs="David" w:hint="cs"/>
          <w:sz w:val="24"/>
          <w:szCs w:val="24"/>
          <w:rtl/>
        </w:rPr>
        <w:t>מדוע יש לכפר על בני ישראל בעת מנייתם? מהו הנגף המסכן אותם? מדוע במחצית השקל הנאספת יש להשתמש לעבודת אוהל מועד? ובמה היא מועילה שלא יתרחש הנגף?</w:t>
      </w:r>
    </w:p>
    <w:p w:rsidR="00CD2731" w:rsidRDefault="00CD2731" w:rsidP="00CD2731">
      <w:pPr>
        <w:spacing w:after="0" w:line="320" w:lineRule="exact"/>
        <w:jc w:val="both"/>
        <w:rPr>
          <w:rFonts w:ascii="David" w:hAnsi="David" w:cs="David"/>
          <w:sz w:val="24"/>
          <w:szCs w:val="24"/>
          <w:rtl/>
        </w:rPr>
      </w:pPr>
      <w:r>
        <w:rPr>
          <w:rFonts w:ascii="David" w:hAnsi="David" w:cs="David" w:hint="cs"/>
          <w:sz w:val="24"/>
          <w:szCs w:val="24"/>
          <w:rtl/>
        </w:rPr>
        <w:t xml:space="preserve">חז"ל הבינו כי מניין בני ישראל אינו עניין טכני ולמדו כי "אסור למנות את בני ישראל אפילו לדבר מצוה" (בבלי יומא </w:t>
      </w:r>
      <w:proofErr w:type="spellStart"/>
      <w:r>
        <w:rPr>
          <w:rFonts w:ascii="David" w:hAnsi="David" w:cs="David" w:hint="cs"/>
          <w:sz w:val="24"/>
          <w:szCs w:val="24"/>
          <w:rtl/>
        </w:rPr>
        <w:t>כב</w:t>
      </w:r>
      <w:proofErr w:type="spellEnd"/>
      <w:r>
        <w:rPr>
          <w:rFonts w:ascii="David" w:hAnsi="David" w:cs="David" w:hint="cs"/>
          <w:sz w:val="24"/>
          <w:szCs w:val="24"/>
          <w:rtl/>
        </w:rPr>
        <w:t xml:space="preserve">, ב) ואף קבעו כי "כל המונה את ישראל עובר בלאו" (שם). המפקד נעשה בדרך עקיפה </w:t>
      </w:r>
      <w:r>
        <w:rPr>
          <w:rFonts w:ascii="David" w:hAnsi="David" w:cs="David"/>
          <w:sz w:val="24"/>
          <w:szCs w:val="24"/>
          <w:rtl/>
        </w:rPr>
        <w:t>–</w:t>
      </w:r>
      <w:r>
        <w:rPr>
          <w:rFonts w:ascii="David" w:hAnsi="David" w:cs="David" w:hint="cs"/>
          <w:sz w:val="24"/>
          <w:szCs w:val="24"/>
          <w:rtl/>
        </w:rPr>
        <w:t xml:space="preserve"> ע"י מתן מחצית השקל או דבר אחר. כך מנה שאול את חייליו באמצעות שברי חרס שכל אחד הביא </w:t>
      </w:r>
      <w:r>
        <w:rPr>
          <w:rFonts w:ascii="David" w:hAnsi="David" w:cs="David"/>
          <w:sz w:val="24"/>
          <w:szCs w:val="24"/>
          <w:rtl/>
        </w:rPr>
        <w:t>–</w:t>
      </w:r>
      <w:r>
        <w:rPr>
          <w:rFonts w:ascii="David" w:hAnsi="David" w:cs="David" w:hint="cs"/>
          <w:sz w:val="24"/>
          <w:szCs w:val="24"/>
          <w:rtl/>
        </w:rPr>
        <w:t xml:space="preserve"> "</w:t>
      </w:r>
      <w:proofErr w:type="spellStart"/>
      <w:r>
        <w:rPr>
          <w:rFonts w:ascii="David" w:hAnsi="David" w:cs="David" w:hint="cs"/>
          <w:sz w:val="24"/>
          <w:szCs w:val="24"/>
          <w:rtl/>
        </w:rPr>
        <w:t>ויפקדם</w:t>
      </w:r>
      <w:proofErr w:type="spellEnd"/>
      <w:r>
        <w:rPr>
          <w:rFonts w:ascii="David" w:hAnsi="David" w:cs="David" w:hint="cs"/>
          <w:sz w:val="24"/>
          <w:szCs w:val="24"/>
          <w:rtl/>
        </w:rPr>
        <w:t xml:space="preserve"> בבזק" (שמ"א יא, ח), או בצאן שהביאו "</w:t>
      </w:r>
      <w:proofErr w:type="spellStart"/>
      <w:r>
        <w:rPr>
          <w:rFonts w:ascii="David" w:hAnsi="David" w:cs="David" w:hint="cs"/>
          <w:sz w:val="24"/>
          <w:szCs w:val="24"/>
          <w:rtl/>
        </w:rPr>
        <w:t>ויפקדם</w:t>
      </w:r>
      <w:proofErr w:type="spellEnd"/>
      <w:r>
        <w:rPr>
          <w:rFonts w:ascii="David" w:hAnsi="David" w:cs="David" w:hint="cs"/>
          <w:sz w:val="24"/>
          <w:szCs w:val="24"/>
          <w:rtl/>
        </w:rPr>
        <w:t xml:space="preserve"> בטלאים" (שמ"א טו, ד), ובמקדש היו מונים את </w:t>
      </w:r>
      <w:proofErr w:type="spellStart"/>
      <w:r>
        <w:rPr>
          <w:rFonts w:ascii="David" w:hAnsi="David" w:cs="David" w:hint="cs"/>
          <w:sz w:val="24"/>
          <w:szCs w:val="24"/>
          <w:rtl/>
        </w:rPr>
        <w:t>הכהנים</w:t>
      </w:r>
      <w:proofErr w:type="spellEnd"/>
      <w:r>
        <w:rPr>
          <w:rFonts w:ascii="David" w:hAnsi="David" w:cs="David" w:hint="cs"/>
          <w:sz w:val="24"/>
          <w:szCs w:val="24"/>
          <w:rtl/>
        </w:rPr>
        <w:t xml:space="preserve"> באמצעות ספירת אצבעותיהם (בבלי יומא, </w:t>
      </w:r>
      <w:proofErr w:type="spellStart"/>
      <w:r>
        <w:rPr>
          <w:rFonts w:ascii="David" w:hAnsi="David" w:cs="David" w:hint="cs"/>
          <w:sz w:val="24"/>
          <w:szCs w:val="24"/>
          <w:rtl/>
        </w:rPr>
        <w:t>כב</w:t>
      </w:r>
      <w:proofErr w:type="spellEnd"/>
      <w:r>
        <w:rPr>
          <w:rFonts w:ascii="David" w:hAnsi="David" w:cs="David" w:hint="cs"/>
          <w:sz w:val="24"/>
          <w:szCs w:val="24"/>
          <w:rtl/>
        </w:rPr>
        <w:t xml:space="preserve"> ע"א-</w:t>
      </w:r>
      <w:proofErr w:type="spellStart"/>
      <w:r>
        <w:rPr>
          <w:rFonts w:ascii="David" w:hAnsi="David" w:cs="David" w:hint="cs"/>
          <w:sz w:val="24"/>
          <w:szCs w:val="24"/>
          <w:rtl/>
        </w:rPr>
        <w:t>כג</w:t>
      </w:r>
      <w:proofErr w:type="spellEnd"/>
      <w:r>
        <w:rPr>
          <w:rFonts w:ascii="David" w:hAnsi="David" w:cs="David" w:hint="cs"/>
          <w:sz w:val="24"/>
          <w:szCs w:val="24"/>
          <w:rtl/>
        </w:rPr>
        <w:t xml:space="preserve"> ע"א).</w:t>
      </w:r>
    </w:p>
    <w:p w:rsidR="00CD2731" w:rsidRDefault="00CD2731" w:rsidP="00CD2731">
      <w:pPr>
        <w:spacing w:after="0" w:line="320" w:lineRule="exact"/>
        <w:jc w:val="both"/>
        <w:rPr>
          <w:rFonts w:ascii="David" w:hAnsi="David" w:cs="David"/>
          <w:sz w:val="24"/>
          <w:szCs w:val="24"/>
          <w:rtl/>
        </w:rPr>
      </w:pPr>
    </w:p>
    <w:p w:rsidR="00CD2731" w:rsidRDefault="00CD2731" w:rsidP="00CD2731">
      <w:pPr>
        <w:spacing w:after="0" w:line="320" w:lineRule="exact"/>
        <w:jc w:val="both"/>
        <w:rPr>
          <w:rFonts w:ascii="David" w:hAnsi="David" w:cs="David"/>
          <w:sz w:val="24"/>
          <w:szCs w:val="24"/>
          <w:rtl/>
        </w:rPr>
      </w:pPr>
      <w:r>
        <w:rPr>
          <w:rFonts w:ascii="David" w:hAnsi="David" w:cs="David" w:hint="cs"/>
          <w:sz w:val="24"/>
          <w:szCs w:val="24"/>
          <w:rtl/>
        </w:rPr>
        <w:t>לעומת מפקדים אלו אנו מכירים מפקד אחר שבו לא נשמרו כללים אלו ואכן הוא הסתיים באסון:</w:t>
      </w:r>
    </w:p>
    <w:p w:rsidR="00CD2731" w:rsidRDefault="00CD2731" w:rsidP="00CD2731">
      <w:pPr>
        <w:spacing w:after="0" w:line="320" w:lineRule="exact"/>
        <w:ind w:left="360"/>
        <w:jc w:val="both"/>
        <w:rPr>
          <w:rFonts w:ascii="David" w:hAnsi="David" w:cs="David"/>
          <w:sz w:val="24"/>
          <w:szCs w:val="24"/>
          <w:rtl/>
        </w:rPr>
      </w:pPr>
      <w:r w:rsidRPr="00AA006A">
        <w:rPr>
          <w:rFonts w:ascii="David" w:hAnsi="David" w:cs="David"/>
          <w:sz w:val="24"/>
          <w:szCs w:val="24"/>
          <w:rtl/>
        </w:rPr>
        <w:t xml:space="preserve">וַיֹּסֶף אַף </w:t>
      </w:r>
      <w:r>
        <w:rPr>
          <w:rFonts w:ascii="David" w:hAnsi="David" w:cs="David" w:hint="cs"/>
          <w:sz w:val="24"/>
          <w:szCs w:val="24"/>
          <w:rtl/>
        </w:rPr>
        <w:t>ה'</w:t>
      </w:r>
      <w:r w:rsidRPr="00AA006A">
        <w:rPr>
          <w:rFonts w:ascii="David" w:hAnsi="David" w:cs="David"/>
          <w:sz w:val="24"/>
          <w:szCs w:val="24"/>
          <w:rtl/>
        </w:rPr>
        <w:t xml:space="preserve"> לַחֲרוֹת בְּיִשְׂרָאֵל וַיָּסֶת אֶת דָּוִד בָּהֶם </w:t>
      </w:r>
      <w:proofErr w:type="spellStart"/>
      <w:r w:rsidRPr="00AA006A">
        <w:rPr>
          <w:rFonts w:ascii="David" w:hAnsi="David" w:cs="David"/>
          <w:sz w:val="24"/>
          <w:szCs w:val="24"/>
          <w:rtl/>
        </w:rPr>
        <w:t>לֵאמֹר</w:t>
      </w:r>
      <w:proofErr w:type="spellEnd"/>
      <w:r w:rsidRPr="00AA006A">
        <w:rPr>
          <w:rFonts w:ascii="David" w:hAnsi="David" w:cs="David"/>
          <w:sz w:val="24"/>
          <w:szCs w:val="24"/>
          <w:rtl/>
        </w:rPr>
        <w:t xml:space="preserve"> לֵךְ מְנֵה אֶת יִשְׂרָאֵל וְאֶת יְהוּדָה:</w:t>
      </w:r>
      <w:r>
        <w:rPr>
          <w:rFonts w:ascii="David" w:hAnsi="David" w:cs="David" w:hint="cs"/>
          <w:sz w:val="24"/>
          <w:szCs w:val="24"/>
          <w:rtl/>
        </w:rPr>
        <w:t xml:space="preserve"> </w:t>
      </w:r>
      <w:r w:rsidRPr="00AA006A">
        <w:rPr>
          <w:rFonts w:ascii="David" w:hAnsi="David" w:cs="David"/>
          <w:sz w:val="24"/>
          <w:szCs w:val="24"/>
          <w:rtl/>
        </w:rPr>
        <w:t xml:space="preserve">וַיֹּאמֶר הַמֶּלֶךְ אֶל יוֹאָב שַׂר הַחַיִל אֲשֶׁר אִתּוֹ שׁוּט נָא בְּכָל שִׁבְטֵי יִשְׂרָאֵל מִדָּן וְעַד בְּאֵר שֶׁבַע וּפִקְדוּ אֶת הָעָם וְיָדַעְתִּי אֵת מִסְפַּר הָעָם: וַיֹּאמֶר יוֹאָב אֶל הַמֶּלֶךְ וְיוֹסֵף </w:t>
      </w:r>
      <w:r>
        <w:rPr>
          <w:rFonts w:ascii="David" w:hAnsi="David" w:cs="David" w:hint="cs"/>
          <w:sz w:val="24"/>
          <w:szCs w:val="24"/>
          <w:rtl/>
        </w:rPr>
        <w:t>ה'</w:t>
      </w:r>
      <w:r w:rsidRPr="00AA006A">
        <w:rPr>
          <w:rFonts w:ascii="David" w:hAnsi="David" w:cs="David"/>
          <w:sz w:val="24"/>
          <w:szCs w:val="24"/>
          <w:rtl/>
        </w:rPr>
        <w:t xml:space="preserve"> </w:t>
      </w:r>
      <w:proofErr w:type="spellStart"/>
      <w:r w:rsidRPr="00AA006A">
        <w:rPr>
          <w:rFonts w:ascii="David" w:hAnsi="David" w:cs="David"/>
          <w:sz w:val="24"/>
          <w:szCs w:val="24"/>
          <w:rtl/>
        </w:rPr>
        <w:t>אֱ</w:t>
      </w:r>
      <w:r>
        <w:rPr>
          <w:rFonts w:ascii="David" w:hAnsi="David" w:cs="David" w:hint="cs"/>
          <w:sz w:val="24"/>
          <w:szCs w:val="24"/>
          <w:rtl/>
        </w:rPr>
        <w:t>-</w:t>
      </w:r>
      <w:r w:rsidRPr="00AA006A">
        <w:rPr>
          <w:rFonts w:ascii="David" w:hAnsi="David" w:cs="David"/>
          <w:sz w:val="24"/>
          <w:szCs w:val="24"/>
          <w:rtl/>
        </w:rPr>
        <w:t>לֹהֶיך</w:t>
      </w:r>
      <w:proofErr w:type="spellEnd"/>
      <w:r w:rsidRPr="00AA006A">
        <w:rPr>
          <w:rFonts w:ascii="David" w:hAnsi="David" w:cs="David"/>
          <w:sz w:val="24"/>
          <w:szCs w:val="24"/>
          <w:rtl/>
        </w:rPr>
        <w:t xml:space="preserve">ָ אֶל הָעָם </w:t>
      </w:r>
      <w:proofErr w:type="spellStart"/>
      <w:r w:rsidRPr="00AA006A">
        <w:rPr>
          <w:rFonts w:ascii="David" w:hAnsi="David" w:cs="David"/>
          <w:sz w:val="24"/>
          <w:szCs w:val="24"/>
          <w:rtl/>
        </w:rPr>
        <w:t>כָּהֵם</w:t>
      </w:r>
      <w:proofErr w:type="spellEnd"/>
      <w:r w:rsidRPr="00AA006A">
        <w:rPr>
          <w:rFonts w:ascii="David" w:hAnsi="David" w:cs="David"/>
          <w:sz w:val="24"/>
          <w:szCs w:val="24"/>
          <w:rtl/>
        </w:rPr>
        <w:t xml:space="preserve"> </w:t>
      </w:r>
      <w:proofErr w:type="spellStart"/>
      <w:r w:rsidRPr="00AA006A">
        <w:rPr>
          <w:rFonts w:ascii="David" w:hAnsi="David" w:cs="David"/>
          <w:sz w:val="24"/>
          <w:szCs w:val="24"/>
          <w:rtl/>
        </w:rPr>
        <w:t>וְכָהֵם</w:t>
      </w:r>
      <w:proofErr w:type="spellEnd"/>
      <w:r w:rsidRPr="00AA006A">
        <w:rPr>
          <w:rFonts w:ascii="David" w:hAnsi="David" w:cs="David"/>
          <w:sz w:val="24"/>
          <w:szCs w:val="24"/>
          <w:rtl/>
        </w:rPr>
        <w:t xml:space="preserve"> מֵאָה פְעָמִים וְעֵינֵי אֲדֹנִי  הַמֶּלֶךְ רֹאוֹת וַאדֹנִי הַמֶּלֶךְ לָמָּה חָפֵץ בַּדָּבָר הַזֶּה:</w:t>
      </w:r>
      <w:r>
        <w:rPr>
          <w:rFonts w:ascii="David" w:hAnsi="David" w:cs="David" w:hint="cs"/>
          <w:sz w:val="24"/>
          <w:szCs w:val="24"/>
          <w:rtl/>
        </w:rPr>
        <w:t xml:space="preserve"> </w:t>
      </w:r>
      <w:r w:rsidRPr="00AA006A">
        <w:rPr>
          <w:rFonts w:ascii="David" w:hAnsi="David" w:cs="David"/>
          <w:sz w:val="24"/>
          <w:szCs w:val="24"/>
          <w:rtl/>
        </w:rPr>
        <w:t>וַיֶּחֱזַק דְּבַר הַמֶּלֶךְ אֶל יוֹאָב וְעַל שָׂרֵי הֶחָיִל וַיֵּצֵא יוֹאָב וְשָׂרֵי הַחַיִל לִפְנֵי הַמֶּלֶךְ לִפְקֹד אֶת הָעָם אֶת יִשְׂרָאֵל</w:t>
      </w:r>
      <w:r>
        <w:rPr>
          <w:rFonts w:ascii="David" w:hAnsi="David" w:cs="David" w:hint="cs"/>
          <w:sz w:val="24"/>
          <w:szCs w:val="24"/>
          <w:rtl/>
        </w:rPr>
        <w:t>. (</w:t>
      </w:r>
      <w:r w:rsidRPr="00AA006A">
        <w:rPr>
          <w:rFonts w:ascii="David" w:hAnsi="David" w:cs="David"/>
          <w:sz w:val="24"/>
          <w:szCs w:val="24"/>
          <w:rtl/>
        </w:rPr>
        <w:t>שמ</w:t>
      </w:r>
      <w:r>
        <w:rPr>
          <w:rFonts w:ascii="David" w:hAnsi="David" w:cs="David" w:hint="cs"/>
          <w:sz w:val="24"/>
          <w:szCs w:val="24"/>
          <w:rtl/>
        </w:rPr>
        <w:t>"</w:t>
      </w:r>
      <w:r w:rsidRPr="00AA006A">
        <w:rPr>
          <w:rFonts w:ascii="David" w:hAnsi="David" w:cs="David"/>
          <w:sz w:val="24"/>
          <w:szCs w:val="24"/>
          <w:rtl/>
        </w:rPr>
        <w:t>ב כד</w:t>
      </w:r>
      <w:r>
        <w:rPr>
          <w:rFonts w:ascii="David" w:hAnsi="David" w:cs="David" w:hint="cs"/>
          <w:sz w:val="24"/>
          <w:szCs w:val="24"/>
          <w:rtl/>
        </w:rPr>
        <w:t>, א-ד)</w:t>
      </w:r>
    </w:p>
    <w:p w:rsidR="00CD2731" w:rsidRDefault="00CD2731" w:rsidP="00CD2731">
      <w:pPr>
        <w:spacing w:after="0" w:line="320" w:lineRule="exact"/>
        <w:ind w:left="360"/>
        <w:jc w:val="both"/>
        <w:rPr>
          <w:rFonts w:ascii="David" w:hAnsi="David" w:cs="David"/>
          <w:sz w:val="24"/>
          <w:szCs w:val="24"/>
          <w:rtl/>
        </w:rPr>
      </w:pPr>
    </w:p>
    <w:p w:rsidR="00CD2731" w:rsidRDefault="00CD2731" w:rsidP="00CD2731">
      <w:pPr>
        <w:spacing w:after="0" w:line="320" w:lineRule="exact"/>
        <w:jc w:val="both"/>
        <w:rPr>
          <w:rFonts w:ascii="David" w:hAnsi="David" w:cs="David"/>
          <w:sz w:val="24"/>
          <w:szCs w:val="24"/>
          <w:rtl/>
        </w:rPr>
      </w:pPr>
      <w:r>
        <w:rPr>
          <w:rFonts w:ascii="David" w:hAnsi="David" w:cs="David" w:hint="cs"/>
          <w:sz w:val="24"/>
          <w:szCs w:val="24"/>
          <w:rtl/>
        </w:rPr>
        <w:t>בקשת דוד למנות את העם מוצגת כעניין שלילי. יואב בן צרויה מנסה להניא אותו אך ללא הצלחה. אחרי המפקד דוד ניחם על מעשיו ומתודה "</w:t>
      </w:r>
      <w:proofErr w:type="spellStart"/>
      <w:r w:rsidRPr="007D4C97">
        <w:rPr>
          <w:rFonts w:ascii="David" w:hAnsi="David" w:cs="David"/>
          <w:sz w:val="24"/>
          <w:szCs w:val="24"/>
          <w:rtl/>
        </w:rPr>
        <w:t>וַיַּך</w:t>
      </w:r>
      <w:proofErr w:type="spellEnd"/>
      <w:r w:rsidRPr="007D4C97">
        <w:rPr>
          <w:rFonts w:ascii="David" w:hAnsi="David" w:cs="David"/>
          <w:sz w:val="24"/>
          <w:szCs w:val="24"/>
          <w:rtl/>
        </w:rPr>
        <w:t xml:space="preserve">ְ לֵב דָּוִד אֹתוֹ אַחֲרֵי כֵן סָפַר אֶת הָעָם וַיֹּאמֶר דָּוִד אֶל </w:t>
      </w:r>
      <w:r>
        <w:rPr>
          <w:rFonts w:ascii="David" w:hAnsi="David" w:cs="David" w:hint="cs"/>
          <w:sz w:val="24"/>
          <w:szCs w:val="24"/>
          <w:rtl/>
        </w:rPr>
        <w:t>ה'</w:t>
      </w:r>
      <w:r w:rsidRPr="007D4C97">
        <w:rPr>
          <w:rFonts w:ascii="David" w:hAnsi="David" w:cs="David"/>
          <w:sz w:val="24"/>
          <w:szCs w:val="24"/>
          <w:rtl/>
        </w:rPr>
        <w:t xml:space="preserve"> חָטָאתִי מְאֹד אֲשֶׁר עָשִׂיתִי וְעַתָּה </w:t>
      </w:r>
      <w:r>
        <w:rPr>
          <w:rFonts w:ascii="David" w:hAnsi="David" w:cs="David" w:hint="cs"/>
          <w:sz w:val="24"/>
          <w:szCs w:val="24"/>
          <w:rtl/>
        </w:rPr>
        <w:t>ה'</w:t>
      </w:r>
      <w:r w:rsidRPr="007D4C97">
        <w:rPr>
          <w:rFonts w:ascii="David" w:hAnsi="David" w:cs="David"/>
          <w:sz w:val="24"/>
          <w:szCs w:val="24"/>
          <w:rtl/>
        </w:rPr>
        <w:t xml:space="preserve"> הַעֲבֶר נָא אֶת </w:t>
      </w:r>
      <w:proofErr w:type="spellStart"/>
      <w:r w:rsidRPr="007D4C97">
        <w:rPr>
          <w:rFonts w:ascii="David" w:hAnsi="David" w:cs="David"/>
          <w:sz w:val="24"/>
          <w:szCs w:val="24"/>
          <w:rtl/>
        </w:rPr>
        <w:t>עֲוֹן</w:t>
      </w:r>
      <w:proofErr w:type="spellEnd"/>
      <w:r w:rsidRPr="007D4C97">
        <w:rPr>
          <w:rFonts w:ascii="David" w:hAnsi="David" w:cs="David"/>
          <w:sz w:val="24"/>
          <w:szCs w:val="24"/>
          <w:rtl/>
        </w:rPr>
        <w:t xml:space="preserve"> עַבְדְּךָ כִּי </w:t>
      </w:r>
      <w:proofErr w:type="spellStart"/>
      <w:r w:rsidRPr="007D4C97">
        <w:rPr>
          <w:rFonts w:ascii="David" w:hAnsi="David" w:cs="David"/>
          <w:sz w:val="24"/>
          <w:szCs w:val="24"/>
          <w:rtl/>
        </w:rPr>
        <w:t>נִסְכַּלְתִּי</w:t>
      </w:r>
      <w:proofErr w:type="spellEnd"/>
      <w:r w:rsidRPr="007D4C97">
        <w:rPr>
          <w:rFonts w:ascii="David" w:hAnsi="David" w:cs="David"/>
          <w:sz w:val="24"/>
          <w:szCs w:val="24"/>
          <w:rtl/>
        </w:rPr>
        <w:t xml:space="preserve"> מְאֹד</w:t>
      </w:r>
      <w:r>
        <w:rPr>
          <w:rFonts w:ascii="David" w:hAnsi="David" w:cs="David" w:hint="cs"/>
          <w:sz w:val="24"/>
          <w:szCs w:val="24"/>
          <w:rtl/>
        </w:rPr>
        <w:t xml:space="preserve">" (שם, י). צערו של דוד לאחר מעשה לא מבטל את העונש ו70,000 איש מתים בדבר כתוצאה מן המפקד! המגיפה נעצרת רק לאחר שדוד קונה את גורן ארונה היבוסי ומעלה עליו עולות וזבחים. פרשיה זו מוכיחה שוב את הקשר בין שלושת האלמנטים שמוזכרים בפרשת שקלים: מפקד - נגף - עבודת קורבנות. </w:t>
      </w:r>
    </w:p>
    <w:p w:rsidR="00CD2731" w:rsidRDefault="00CD2731" w:rsidP="00CD2731">
      <w:pPr>
        <w:spacing w:after="0" w:line="320" w:lineRule="exact"/>
        <w:jc w:val="both"/>
        <w:rPr>
          <w:rFonts w:ascii="David" w:hAnsi="David" w:cs="David"/>
          <w:sz w:val="24"/>
          <w:szCs w:val="24"/>
          <w:rtl/>
        </w:rPr>
      </w:pPr>
    </w:p>
    <w:p w:rsidR="00CD2731" w:rsidRDefault="00CD2731" w:rsidP="00CD2731">
      <w:pPr>
        <w:spacing w:after="0" w:line="320" w:lineRule="exact"/>
        <w:jc w:val="both"/>
        <w:rPr>
          <w:rFonts w:ascii="David" w:hAnsi="David" w:cs="David"/>
          <w:sz w:val="24"/>
          <w:szCs w:val="24"/>
          <w:rtl/>
        </w:rPr>
      </w:pPr>
      <w:r>
        <w:rPr>
          <w:rFonts w:ascii="David" w:hAnsi="David" w:cs="David" w:hint="cs"/>
          <w:sz w:val="24"/>
          <w:szCs w:val="24"/>
          <w:rtl/>
        </w:rPr>
        <w:t>מה עומד ביסוד הזיקה בין המפקד לבין נגף? וכיצד עבודת הקורבנות מועילה לעצור את המגיפה?</w:t>
      </w:r>
    </w:p>
    <w:p w:rsidR="00CD2731" w:rsidRPr="003E10FE" w:rsidRDefault="00CD2731" w:rsidP="00CD2731">
      <w:pPr>
        <w:spacing w:after="0" w:line="320" w:lineRule="exact"/>
        <w:jc w:val="both"/>
        <w:rPr>
          <w:rFonts w:ascii="David" w:hAnsi="David" w:cs="David"/>
          <w:sz w:val="24"/>
          <w:szCs w:val="24"/>
          <w:rtl/>
        </w:rPr>
      </w:pPr>
      <w:r>
        <w:rPr>
          <w:rFonts w:ascii="David" w:hAnsi="David" w:cs="David" w:hint="cs"/>
          <w:sz w:val="24"/>
          <w:szCs w:val="24"/>
          <w:rtl/>
        </w:rPr>
        <w:lastRenderedPageBreak/>
        <w:t>הזוהר בדרשתו לפסוקים בספר מלכים (</w:t>
      </w:r>
      <w:proofErr w:type="spellStart"/>
      <w:r>
        <w:rPr>
          <w:rFonts w:ascii="David" w:hAnsi="David" w:cs="David" w:hint="cs"/>
          <w:sz w:val="24"/>
          <w:szCs w:val="24"/>
          <w:rtl/>
        </w:rPr>
        <w:t>מלכ"ב</w:t>
      </w:r>
      <w:proofErr w:type="spellEnd"/>
      <w:r>
        <w:rPr>
          <w:rFonts w:ascii="David" w:hAnsi="David" w:cs="David" w:hint="cs"/>
          <w:sz w:val="24"/>
          <w:szCs w:val="24"/>
          <w:rtl/>
        </w:rPr>
        <w:t xml:space="preserve"> ד, ח-</w:t>
      </w:r>
      <w:proofErr w:type="spellStart"/>
      <w:r>
        <w:rPr>
          <w:rFonts w:ascii="David" w:hAnsi="David" w:cs="David" w:hint="cs"/>
          <w:sz w:val="24"/>
          <w:szCs w:val="24"/>
          <w:rtl/>
        </w:rPr>
        <w:t>יג</w:t>
      </w:r>
      <w:proofErr w:type="spellEnd"/>
      <w:r>
        <w:rPr>
          <w:rFonts w:ascii="David" w:hAnsi="David" w:cs="David" w:hint="cs"/>
          <w:sz w:val="24"/>
          <w:szCs w:val="24"/>
          <w:rtl/>
        </w:rPr>
        <w:t xml:space="preserve">) </w:t>
      </w:r>
      <w:r w:rsidRPr="00C819CA">
        <w:rPr>
          <w:rFonts w:ascii="David" w:hAnsi="David" w:cs="David" w:hint="cs"/>
          <w:sz w:val="24"/>
          <w:szCs w:val="24"/>
          <w:rtl/>
        </w:rPr>
        <w:t xml:space="preserve">המספרים את סיפור אלישע והאישה </w:t>
      </w:r>
      <w:proofErr w:type="spellStart"/>
      <w:r w:rsidRPr="00C819CA">
        <w:rPr>
          <w:rFonts w:ascii="David" w:hAnsi="David" w:cs="David" w:hint="cs"/>
          <w:sz w:val="24"/>
          <w:szCs w:val="24"/>
          <w:rtl/>
        </w:rPr>
        <w:t>השונמית</w:t>
      </w:r>
      <w:proofErr w:type="spellEnd"/>
      <w:r>
        <w:rPr>
          <w:rFonts w:ascii="David" w:hAnsi="David" w:cs="David" w:hint="cs"/>
          <w:sz w:val="24"/>
          <w:szCs w:val="24"/>
          <w:rtl/>
        </w:rPr>
        <w:t xml:space="preserve">, מספק לנו התבוננות מעמיקה על המשמעות של עמידת האדם הפרטי למשפט בפני הקב"ה לעומת עמידתו למשפט כחלק מן הציבור: </w:t>
      </w:r>
    </w:p>
    <w:p w:rsidR="00CD2731" w:rsidRPr="00976C84" w:rsidRDefault="00CD2731" w:rsidP="00CD2731">
      <w:pPr>
        <w:pStyle w:val="a9"/>
        <w:spacing w:after="0" w:line="320" w:lineRule="exact"/>
        <w:jc w:val="both"/>
        <w:rPr>
          <w:rFonts w:ascii="David" w:hAnsi="David" w:cs="David"/>
          <w:sz w:val="24"/>
          <w:szCs w:val="24"/>
          <w:rtl/>
        </w:rPr>
      </w:pPr>
      <w:r w:rsidRPr="003E10FE">
        <w:rPr>
          <w:rFonts w:ascii="David" w:hAnsi="David" w:cs="David"/>
          <w:sz w:val="24"/>
          <w:szCs w:val="24"/>
          <w:rtl/>
        </w:rPr>
        <w:t xml:space="preserve">בשעה שיש דין בעולם לא יבקש אדם </w:t>
      </w:r>
      <w:proofErr w:type="spellStart"/>
      <w:r w:rsidRPr="003E10FE">
        <w:rPr>
          <w:rFonts w:ascii="David" w:hAnsi="David" w:cs="David"/>
          <w:sz w:val="24"/>
          <w:szCs w:val="24"/>
          <w:rtl/>
        </w:rPr>
        <w:t>שיזכר</w:t>
      </w:r>
      <w:proofErr w:type="spellEnd"/>
      <w:r w:rsidRPr="003E10FE">
        <w:rPr>
          <w:rFonts w:ascii="David" w:hAnsi="David" w:cs="David"/>
          <w:sz w:val="24"/>
          <w:szCs w:val="24"/>
          <w:rtl/>
        </w:rPr>
        <w:t xml:space="preserve"> שמו למעלה, לפני הקב"ה, שכאשר יוזכר שמו יזכרו חובותיו ויבואו לדקדק בו. מנין? </w:t>
      </w:r>
      <w:proofErr w:type="spellStart"/>
      <w:r w:rsidRPr="003E10FE">
        <w:rPr>
          <w:rFonts w:ascii="David" w:hAnsi="David" w:cs="David"/>
          <w:sz w:val="24"/>
          <w:szCs w:val="24"/>
          <w:rtl/>
        </w:rPr>
        <w:t>מהשונמית</w:t>
      </w:r>
      <w:proofErr w:type="spellEnd"/>
      <w:r w:rsidRPr="003E10FE">
        <w:rPr>
          <w:rFonts w:ascii="David" w:hAnsi="David" w:cs="David"/>
          <w:sz w:val="24"/>
          <w:szCs w:val="24"/>
          <w:rtl/>
        </w:rPr>
        <w:t xml:space="preserve">. שאותו היום יום טוב של ר"ה היה. והקב"ה דן העולם. וכך אמר לה אלישע: 'היש לך דבר אל המלך'? – זה הקב"ה שנקרא כעת מלך – המלך הקדוש, המלך המשפט. 'ותאמר בתוך עמי אנכי יושבת' – </w:t>
      </w:r>
      <w:r w:rsidRPr="001941D8">
        <w:rPr>
          <w:rFonts w:ascii="David" w:hAnsi="David" w:cs="David"/>
          <w:b/>
          <w:bCs/>
          <w:sz w:val="24"/>
          <w:szCs w:val="24"/>
          <w:rtl/>
        </w:rPr>
        <w:t xml:space="preserve">איני רוצה שיזכירו אותי וידקדקו בי, אלא 'בתוך עמי'. מי שמכניס ראשו בתוך העם לא ידקדקו בו </w:t>
      </w:r>
      <w:proofErr w:type="spellStart"/>
      <w:r w:rsidRPr="001941D8">
        <w:rPr>
          <w:rFonts w:ascii="David" w:hAnsi="David" w:cs="David"/>
          <w:b/>
          <w:bCs/>
          <w:sz w:val="24"/>
          <w:szCs w:val="24"/>
          <w:rtl/>
        </w:rPr>
        <w:t>לדונו</w:t>
      </w:r>
      <w:proofErr w:type="spellEnd"/>
      <w:r w:rsidRPr="001941D8">
        <w:rPr>
          <w:rFonts w:ascii="David" w:hAnsi="David" w:cs="David"/>
          <w:b/>
          <w:bCs/>
          <w:sz w:val="24"/>
          <w:szCs w:val="24"/>
          <w:rtl/>
        </w:rPr>
        <w:t xml:space="preserve"> לרעה.</w:t>
      </w:r>
      <w:r w:rsidRPr="003E10FE">
        <w:rPr>
          <w:rFonts w:ascii="David" w:hAnsi="David" w:cs="David"/>
          <w:sz w:val="24"/>
          <w:szCs w:val="24"/>
          <w:rtl/>
        </w:rPr>
        <w:t xml:space="preserve"> לכן אמרה – 'בתוך עמי'.</w:t>
      </w:r>
      <w:r>
        <w:rPr>
          <w:rFonts w:ascii="David" w:hAnsi="David" w:cs="David" w:hint="cs"/>
          <w:sz w:val="24"/>
          <w:szCs w:val="24"/>
          <w:rtl/>
        </w:rPr>
        <w:t xml:space="preserve"> </w:t>
      </w:r>
      <w:r w:rsidRPr="00976C84">
        <w:rPr>
          <w:rFonts w:ascii="David" w:hAnsi="David" w:cs="David" w:hint="cs"/>
          <w:sz w:val="24"/>
          <w:szCs w:val="24"/>
          <w:rtl/>
        </w:rPr>
        <w:t>(</w:t>
      </w:r>
      <w:r w:rsidRPr="00976C84">
        <w:rPr>
          <w:rFonts w:ascii="David" w:hAnsi="David" w:cs="David"/>
          <w:sz w:val="24"/>
          <w:szCs w:val="24"/>
          <w:rtl/>
        </w:rPr>
        <w:t>זוהר כרך א (בראשית) פרשת נח דף סט עמוד ב – תרגום</w:t>
      </w:r>
      <w:r w:rsidRPr="00976C84">
        <w:rPr>
          <w:rFonts w:ascii="David" w:hAnsi="David" w:cs="David" w:hint="cs"/>
          <w:sz w:val="24"/>
          <w:szCs w:val="24"/>
          <w:rtl/>
        </w:rPr>
        <w:t>)</w:t>
      </w:r>
    </w:p>
    <w:p w:rsidR="00CD2731" w:rsidRDefault="00CD2731" w:rsidP="00CD2731">
      <w:pPr>
        <w:spacing w:after="0" w:line="320" w:lineRule="exact"/>
        <w:jc w:val="both"/>
        <w:rPr>
          <w:rFonts w:ascii="David" w:hAnsi="David" w:cs="David"/>
          <w:b/>
          <w:bCs/>
          <w:sz w:val="24"/>
          <w:szCs w:val="24"/>
          <w:u w:val="single"/>
          <w:rtl/>
        </w:rPr>
      </w:pPr>
    </w:p>
    <w:p w:rsidR="00CD2731" w:rsidRDefault="00CD2731" w:rsidP="00CD2731">
      <w:pPr>
        <w:spacing w:after="0" w:line="320" w:lineRule="exact"/>
        <w:jc w:val="both"/>
        <w:rPr>
          <w:rFonts w:ascii="David" w:hAnsi="David" w:cs="David"/>
          <w:sz w:val="24"/>
          <w:szCs w:val="24"/>
          <w:rtl/>
        </w:rPr>
      </w:pPr>
      <w:r>
        <w:rPr>
          <w:rFonts w:ascii="David" w:hAnsi="David" w:cs="David" w:hint="cs"/>
          <w:sz w:val="24"/>
          <w:szCs w:val="24"/>
          <w:rtl/>
        </w:rPr>
        <w:t xml:space="preserve">באופן שגרתי כל אחת ואחד </w:t>
      </w:r>
      <w:proofErr w:type="spellStart"/>
      <w:r>
        <w:rPr>
          <w:rFonts w:ascii="David" w:hAnsi="David" w:cs="David" w:hint="cs"/>
          <w:sz w:val="24"/>
          <w:szCs w:val="24"/>
          <w:rtl/>
        </w:rPr>
        <w:t>מאיתנו</w:t>
      </w:r>
      <w:proofErr w:type="spellEnd"/>
      <w:r>
        <w:rPr>
          <w:rFonts w:ascii="David" w:hAnsi="David" w:cs="David" w:hint="cs"/>
          <w:sz w:val="24"/>
          <w:szCs w:val="24"/>
          <w:rtl/>
        </w:rPr>
        <w:t xml:space="preserve"> מתנהל כחלק מן הציבור, מעם ישראל. </w:t>
      </w:r>
      <w:proofErr w:type="spellStart"/>
      <w:r>
        <w:rPr>
          <w:rFonts w:ascii="David" w:hAnsi="David" w:cs="David" w:hint="cs"/>
          <w:sz w:val="24"/>
          <w:szCs w:val="24"/>
          <w:rtl/>
        </w:rPr>
        <w:t>התכללות</w:t>
      </w:r>
      <w:proofErr w:type="spellEnd"/>
      <w:r>
        <w:rPr>
          <w:rFonts w:ascii="David" w:hAnsi="David" w:cs="David" w:hint="cs"/>
          <w:sz w:val="24"/>
          <w:szCs w:val="24"/>
          <w:rtl/>
        </w:rPr>
        <w:t xml:space="preserve"> זו מספקת לנו הגנה. אנו לא עומדים בפני ריבונו של עולם באופן אישי </w:t>
      </w:r>
      <w:r>
        <w:rPr>
          <w:rFonts w:ascii="David" w:hAnsi="David" w:cs="David"/>
          <w:sz w:val="24"/>
          <w:szCs w:val="24"/>
          <w:rtl/>
        </w:rPr>
        <w:t>–</w:t>
      </w:r>
      <w:r>
        <w:rPr>
          <w:rFonts w:ascii="David" w:hAnsi="David" w:cs="David" w:hint="cs"/>
          <w:sz w:val="24"/>
          <w:szCs w:val="24"/>
          <w:rtl/>
        </w:rPr>
        <w:t xml:space="preserve"> על זכויותינו וחובותינו. אנו עומדים כחלק מהעם שהובטח לו שלא יכלה. המפקד משנה את התמונה. הוא מעמיד כל אחת ואחד בפני עצמו מול ריבונו של עולם. במצב זה עומד האדם בסכנה שכן "יזכרו חובותיו ויבואו לדקדק בו". מי ערֵב לנו שזכויותינו רבות מחובותינו?!</w:t>
      </w:r>
    </w:p>
    <w:p w:rsidR="00CD2731" w:rsidRDefault="00CD2731" w:rsidP="00CD2731">
      <w:pPr>
        <w:spacing w:after="0" w:line="320" w:lineRule="exact"/>
        <w:jc w:val="both"/>
        <w:rPr>
          <w:rFonts w:ascii="David" w:hAnsi="David" w:cs="David"/>
          <w:sz w:val="24"/>
          <w:szCs w:val="24"/>
          <w:rtl/>
        </w:rPr>
      </w:pPr>
      <w:r>
        <w:rPr>
          <w:rFonts w:ascii="David" w:hAnsi="David" w:cs="David" w:hint="cs"/>
          <w:sz w:val="24"/>
          <w:szCs w:val="24"/>
          <w:rtl/>
        </w:rPr>
        <w:t xml:space="preserve">כיצד אם כן ניתן להינצל מהנגף הצפוי מן המפקד? יש לשוב ולחסות תחת כנפיו של הציבור. ההצטרפות לעבודת הקורבנות </w:t>
      </w:r>
      <w:r>
        <w:rPr>
          <w:rFonts w:ascii="David" w:hAnsi="David" w:cs="David"/>
          <w:sz w:val="24"/>
          <w:szCs w:val="24"/>
          <w:rtl/>
        </w:rPr>
        <w:t>–</w:t>
      </w:r>
      <w:r>
        <w:rPr>
          <w:rFonts w:ascii="David" w:hAnsi="David" w:cs="David" w:hint="cs"/>
          <w:sz w:val="24"/>
          <w:szCs w:val="24"/>
          <w:rtl/>
        </w:rPr>
        <w:t xml:space="preserve"> קורבנות הציבור </w:t>
      </w:r>
      <w:r>
        <w:rPr>
          <w:rFonts w:ascii="David" w:hAnsi="David" w:cs="David"/>
          <w:sz w:val="24"/>
          <w:szCs w:val="24"/>
          <w:rtl/>
        </w:rPr>
        <w:t>–</w:t>
      </w:r>
      <w:r>
        <w:rPr>
          <w:rFonts w:ascii="David" w:hAnsi="David" w:cs="David" w:hint="cs"/>
          <w:sz w:val="24"/>
          <w:szCs w:val="24"/>
          <w:rtl/>
        </w:rPr>
        <w:t xml:space="preserve"> מאפשרת לנו לשוב </w:t>
      </w:r>
      <w:proofErr w:type="spellStart"/>
      <w:r>
        <w:rPr>
          <w:rFonts w:ascii="David" w:hAnsi="David" w:cs="David" w:hint="cs"/>
          <w:sz w:val="24"/>
          <w:szCs w:val="24"/>
          <w:rtl/>
        </w:rPr>
        <w:t>ולהתכלל</w:t>
      </w:r>
      <w:proofErr w:type="spellEnd"/>
      <w:r>
        <w:rPr>
          <w:rFonts w:ascii="David" w:hAnsi="David" w:cs="David" w:hint="cs"/>
          <w:sz w:val="24"/>
          <w:szCs w:val="24"/>
          <w:rtl/>
        </w:rPr>
        <w:t>, לחזור ליהנות מהייחוס לעם ישראל ולקבל הגנה בזכות מההבטחות שנתן הקב"ה לעם.</w:t>
      </w:r>
    </w:p>
    <w:p w:rsidR="00CD2731" w:rsidRDefault="00CD2731" w:rsidP="00CD2731">
      <w:pPr>
        <w:spacing w:after="0" w:line="320" w:lineRule="exact"/>
        <w:jc w:val="both"/>
        <w:rPr>
          <w:rFonts w:ascii="David" w:hAnsi="David" w:cs="David"/>
          <w:sz w:val="24"/>
          <w:szCs w:val="24"/>
          <w:rtl/>
        </w:rPr>
      </w:pPr>
    </w:p>
    <w:p w:rsidR="00CD2731" w:rsidRDefault="00CD2731" w:rsidP="00CD2731">
      <w:pPr>
        <w:spacing w:after="0" w:line="320" w:lineRule="exact"/>
        <w:jc w:val="both"/>
        <w:rPr>
          <w:rFonts w:ascii="David" w:hAnsi="David" w:cs="David"/>
          <w:sz w:val="24"/>
          <w:szCs w:val="24"/>
          <w:rtl/>
        </w:rPr>
      </w:pPr>
      <w:r>
        <w:rPr>
          <w:rFonts w:ascii="David" w:hAnsi="David" w:cs="David" w:hint="cs"/>
          <w:sz w:val="24"/>
          <w:szCs w:val="24"/>
          <w:rtl/>
        </w:rPr>
        <w:t xml:space="preserve">לעם ישראל כציבור, יש משמעות מעבר להיותו סך האנשים הפרטיים שבעם ישראל. עם ישראל הוא "אישיות משפטית" בפני עצמה. כך מסביר הרב </w:t>
      </w:r>
      <w:proofErr w:type="spellStart"/>
      <w:r>
        <w:rPr>
          <w:rFonts w:ascii="David" w:hAnsi="David" w:cs="David" w:hint="cs"/>
          <w:sz w:val="24"/>
          <w:szCs w:val="24"/>
          <w:rtl/>
        </w:rPr>
        <w:t>סולובייצ'יק</w:t>
      </w:r>
      <w:proofErr w:type="spellEnd"/>
      <w:r>
        <w:rPr>
          <w:rFonts w:ascii="David" w:hAnsi="David" w:cs="David" w:hint="cs"/>
          <w:sz w:val="24"/>
          <w:szCs w:val="24"/>
          <w:rtl/>
        </w:rPr>
        <w:t xml:space="preserve"> אגב ההבחנה בין "קורבן ציבור" לבין "קורבן שותפים":</w:t>
      </w:r>
    </w:p>
    <w:p w:rsidR="00CD2731" w:rsidRDefault="00CD2731" w:rsidP="00CD2731">
      <w:pPr>
        <w:spacing w:after="0" w:line="320" w:lineRule="exact"/>
        <w:ind w:left="720"/>
        <w:jc w:val="both"/>
        <w:rPr>
          <w:rFonts w:ascii="David" w:hAnsi="David" w:cs="David"/>
          <w:sz w:val="24"/>
          <w:szCs w:val="24"/>
          <w:rtl/>
        </w:rPr>
      </w:pPr>
      <w:r>
        <w:rPr>
          <w:rFonts w:ascii="David" w:hAnsi="David" w:cs="David" w:hint="cs"/>
          <w:sz w:val="24"/>
          <w:szCs w:val="24"/>
          <w:rtl/>
        </w:rPr>
        <w:t xml:space="preserve">מה היא ההגדרה של "קורבן ציבור"? אין הכוונה שזהו קורבן שמשתתפים בו ציבור גדול של בעלים... הרמב"ן אומר כי אם יאספו, למשל, כסף מכל ישראל, איש בל ייעדר, ויביאו ממנו קורבן, הרי גם אז לא יהיה זה "קורבן ציבור" אלא קורבן </w:t>
      </w:r>
      <w:proofErr w:type="spellStart"/>
      <w:r>
        <w:rPr>
          <w:rFonts w:ascii="David" w:hAnsi="David" w:cs="David" w:hint="cs"/>
          <w:sz w:val="24"/>
          <w:szCs w:val="24"/>
          <w:rtl/>
        </w:rPr>
        <w:t>השותפין</w:t>
      </w:r>
      <w:proofErr w:type="spellEnd"/>
      <w:r>
        <w:rPr>
          <w:rFonts w:ascii="David" w:hAnsi="David" w:cs="David" w:hint="cs"/>
          <w:sz w:val="24"/>
          <w:szCs w:val="24"/>
          <w:rtl/>
        </w:rPr>
        <w:t xml:space="preserve">... בניגוד גמור לקורבן </w:t>
      </w:r>
      <w:proofErr w:type="spellStart"/>
      <w:r>
        <w:rPr>
          <w:rFonts w:ascii="David" w:hAnsi="David" w:cs="David" w:hint="cs"/>
          <w:sz w:val="24"/>
          <w:szCs w:val="24"/>
          <w:rtl/>
        </w:rPr>
        <w:t>השותפין</w:t>
      </w:r>
      <w:proofErr w:type="spellEnd"/>
      <w:r>
        <w:rPr>
          <w:rFonts w:ascii="David" w:hAnsi="David" w:cs="David" w:hint="cs"/>
          <w:sz w:val="24"/>
          <w:szCs w:val="24"/>
          <w:rtl/>
        </w:rPr>
        <w:t xml:space="preserve"> שיש לו הרבה בעלים, שניים או אלפיים או מיליון </w:t>
      </w:r>
      <w:r>
        <w:rPr>
          <w:rFonts w:ascii="David" w:hAnsi="David" w:cs="David"/>
          <w:sz w:val="24"/>
          <w:szCs w:val="24"/>
          <w:rtl/>
        </w:rPr>
        <w:t>–</w:t>
      </w:r>
      <w:r>
        <w:rPr>
          <w:rFonts w:ascii="David" w:hAnsi="David" w:cs="David" w:hint="cs"/>
          <w:sz w:val="24"/>
          <w:szCs w:val="24"/>
          <w:rtl/>
        </w:rPr>
        <w:t xml:space="preserve"> </w:t>
      </w:r>
      <w:proofErr w:type="spellStart"/>
      <w:r>
        <w:rPr>
          <w:rFonts w:ascii="David" w:hAnsi="David" w:cs="David" w:hint="cs"/>
          <w:sz w:val="24"/>
          <w:szCs w:val="24"/>
          <w:rtl/>
        </w:rPr>
        <w:t>הכל</w:t>
      </w:r>
      <w:proofErr w:type="spellEnd"/>
      <w:r>
        <w:rPr>
          <w:rFonts w:ascii="David" w:hAnsi="David" w:cs="David" w:hint="cs"/>
          <w:sz w:val="24"/>
          <w:szCs w:val="24"/>
          <w:rtl/>
        </w:rPr>
        <w:t xml:space="preserve"> לפי מספר המשתתפים בו </w:t>
      </w:r>
      <w:r>
        <w:rPr>
          <w:rFonts w:ascii="David" w:hAnsi="David" w:cs="David"/>
          <w:sz w:val="24"/>
          <w:szCs w:val="24"/>
          <w:rtl/>
        </w:rPr>
        <w:t>–</w:t>
      </w:r>
      <w:r>
        <w:rPr>
          <w:rFonts w:ascii="David" w:hAnsi="David" w:cs="David" w:hint="cs"/>
          <w:sz w:val="24"/>
          <w:szCs w:val="24"/>
          <w:rtl/>
        </w:rPr>
        <w:t xml:space="preserve"> "קורבן ציבור", אין לו אלא בעלים אחד, ממש כמו קורבן היחיד, ומי הוא הבעלים? הציבור, כלל ישראל, שאינו על פי דין הסך הכולל, הצירוף האריתמטי, של כך וכך יחידים, אלא אישיות ייחודית-עצמית, מעין חטיבה בפני עצמה... לא ראובן או שמעון או לוי, אף לא כולם יחד, או כל אלה שתרמו מחצית השקל תרומת הלשכה שממנה נקנה הקורבן, הם הבעלים של "קורבן ציבור", אלא כנסת ישראל כחטיבה אחת, כאישיות </w:t>
      </w:r>
      <w:proofErr w:type="spellStart"/>
      <w:r>
        <w:rPr>
          <w:rFonts w:ascii="David" w:hAnsi="David" w:cs="David" w:hint="cs"/>
          <w:sz w:val="24"/>
          <w:szCs w:val="24"/>
          <w:rtl/>
        </w:rPr>
        <w:t>אינדבידואלית</w:t>
      </w:r>
      <w:proofErr w:type="spellEnd"/>
      <w:r>
        <w:rPr>
          <w:rFonts w:ascii="David" w:hAnsi="David" w:cs="David" w:hint="cs"/>
          <w:sz w:val="24"/>
          <w:szCs w:val="24"/>
          <w:rtl/>
        </w:rPr>
        <w:t xml:space="preserve"> עצמית ולא כסכום של כך וכך יחידים". (על התשובה, עמ' 74-75)</w:t>
      </w:r>
    </w:p>
    <w:p w:rsidR="00CD2731" w:rsidRDefault="00CD2731" w:rsidP="00CD2731">
      <w:pPr>
        <w:spacing w:after="0" w:line="320" w:lineRule="exact"/>
        <w:jc w:val="both"/>
        <w:rPr>
          <w:rFonts w:ascii="David" w:hAnsi="David" w:cs="David"/>
          <w:sz w:val="24"/>
          <w:szCs w:val="24"/>
          <w:rtl/>
        </w:rPr>
      </w:pPr>
    </w:p>
    <w:p w:rsidR="00CD2731" w:rsidRDefault="00CD2731" w:rsidP="00CD2731">
      <w:pPr>
        <w:spacing w:after="0" w:line="320" w:lineRule="exact"/>
        <w:jc w:val="both"/>
        <w:rPr>
          <w:rFonts w:ascii="David" w:hAnsi="David" w:cs="David"/>
          <w:sz w:val="24"/>
          <w:szCs w:val="24"/>
          <w:rtl/>
        </w:rPr>
      </w:pPr>
      <w:r>
        <w:rPr>
          <w:rFonts w:ascii="David" w:hAnsi="David" w:cs="David" w:hint="cs"/>
          <w:sz w:val="24"/>
          <w:szCs w:val="24"/>
          <w:rtl/>
        </w:rPr>
        <w:t>המפקד עלול לגרום לנגף מכיוון שהיחיד יוצא לרגע משייכותו ל"כנסת ישראל" וכיחיד סביר להניח שחובותיו רבות מזכויותיו. ההבנה כי השתייכותנו לציבור היא השתייכות מהותית מתחזקת לאור דברים אלו.</w:t>
      </w:r>
    </w:p>
    <w:p w:rsidR="00CD2731" w:rsidRDefault="00CD2731" w:rsidP="00CD2731">
      <w:pPr>
        <w:spacing w:after="0" w:line="320" w:lineRule="exact"/>
        <w:jc w:val="both"/>
        <w:rPr>
          <w:rFonts w:ascii="David" w:hAnsi="David" w:cs="David"/>
          <w:sz w:val="24"/>
          <w:szCs w:val="24"/>
          <w:rtl/>
        </w:rPr>
      </w:pPr>
      <w:r>
        <w:rPr>
          <w:rFonts w:ascii="David" w:hAnsi="David" w:cs="David" w:hint="cs"/>
          <w:sz w:val="24"/>
          <w:szCs w:val="24"/>
          <w:rtl/>
        </w:rPr>
        <w:t xml:space="preserve">(למשפטניות שבינינו </w:t>
      </w:r>
      <w:r>
        <w:rPr>
          <w:rFonts w:ascii="David" w:hAnsi="David" w:cs="David"/>
          <w:sz w:val="24"/>
          <w:szCs w:val="24"/>
          <w:rtl/>
        </w:rPr>
        <w:t>–</w:t>
      </w:r>
      <w:r>
        <w:rPr>
          <w:rFonts w:ascii="David" w:hAnsi="David" w:cs="David" w:hint="cs"/>
          <w:sz w:val="24"/>
          <w:szCs w:val="24"/>
          <w:rtl/>
        </w:rPr>
        <w:t xml:space="preserve"> שכבר למדו דיני חברות </w:t>
      </w:r>
      <w:r>
        <w:rPr>
          <w:rFonts w:ascii="David" w:hAnsi="David" w:cs="David"/>
          <w:sz w:val="24"/>
          <w:szCs w:val="24"/>
          <w:rtl/>
        </w:rPr>
        <w:t>–</w:t>
      </w:r>
      <w:r>
        <w:rPr>
          <w:rFonts w:ascii="David" w:hAnsi="David" w:cs="David" w:hint="cs"/>
          <w:sz w:val="24"/>
          <w:szCs w:val="24"/>
          <w:rtl/>
        </w:rPr>
        <w:t xml:space="preserve"> וגם ליתר הקוראות, ניתן להדגים עיקרון זה מעיקרון "הרמת המסך". באופן עקרוני אם חברה בע"מ גרמה לנזק ניתן לתבוע את החברה אך לא את האנשים הפרטיים המפעילים אותה. ה"חברה" היא אישיות משפטית בפני עצמה. במקרה מיוחדים ניתן לתבוע גם </w:t>
      </w:r>
      <w:r>
        <w:rPr>
          <w:rFonts w:ascii="David" w:hAnsi="David" w:cs="David" w:hint="cs"/>
          <w:sz w:val="24"/>
          <w:szCs w:val="24"/>
          <w:rtl/>
        </w:rPr>
        <w:lastRenderedPageBreak/>
        <w:t>באופן פרטי את אנשי החברה. לצורך כך נועד הליך "הרמת מסך". אנו מסירים את המעטה של החברה בע"מ ומתבוננים מיהם הפרטים המרכיבים אותה. באופן דומה ניתן לומר שהמפקד גורם ל"הרמת מסך" מעל לעם ישראל וההתבוננות עתה היא על כל יחיד בפני עצמו).</w:t>
      </w:r>
    </w:p>
    <w:p w:rsidR="00CD2731" w:rsidRDefault="00CD2731" w:rsidP="00CD2731">
      <w:pPr>
        <w:spacing w:after="0" w:line="320" w:lineRule="exact"/>
        <w:jc w:val="both"/>
        <w:rPr>
          <w:rFonts w:ascii="David" w:hAnsi="David" w:cs="David"/>
          <w:sz w:val="24"/>
          <w:szCs w:val="24"/>
          <w:rtl/>
        </w:rPr>
      </w:pPr>
    </w:p>
    <w:p w:rsidR="00CD2731" w:rsidRDefault="00CD2731" w:rsidP="00CD2731">
      <w:pPr>
        <w:spacing w:after="0" w:line="320" w:lineRule="exact"/>
        <w:jc w:val="both"/>
        <w:rPr>
          <w:rFonts w:ascii="David" w:hAnsi="David" w:cs="David"/>
          <w:sz w:val="24"/>
          <w:szCs w:val="24"/>
          <w:rtl/>
        </w:rPr>
      </w:pPr>
      <w:r>
        <w:rPr>
          <w:rFonts w:ascii="David" w:hAnsi="David" w:cs="David" w:hint="cs"/>
          <w:sz w:val="24"/>
          <w:szCs w:val="24"/>
          <w:rtl/>
        </w:rPr>
        <w:t>ברמה האקטואלית ימי הבחירות מעוררים הרגשות, מחשבות, התלבטויות. נראה כי המפלג רב מן המחבר. באופן אישי אני מבקשת להזכיר לעצמי דווקא בימים אלו כי עם ישראל הוא שלם הגדול מסך חלקיו. נתפלל שהקב"ה אכן יפרוש שכינתו עלינו ויצילנו מכל נגף ופגע ותהא עבודת הציבור גורם מאחד ומחזק של כל העם היושב בציון.</w:t>
      </w:r>
    </w:p>
    <w:p w:rsidR="000E0322" w:rsidRDefault="000E0322" w:rsidP="000E0322">
      <w:pPr>
        <w:jc w:val="center"/>
        <w:rPr>
          <w:rFonts w:ascii="Gisha" w:hAnsi="Gisha" w:cs="Gisha"/>
          <w:sz w:val="48"/>
          <w:szCs w:val="48"/>
          <w:rtl/>
        </w:rPr>
      </w:pPr>
    </w:p>
    <w:p w:rsidR="000E0322" w:rsidRDefault="000E0322" w:rsidP="000E0322">
      <w:pPr>
        <w:jc w:val="center"/>
        <w:rPr>
          <w:rFonts w:ascii="Gisha" w:hAnsi="Gisha" w:cs="Gisha"/>
          <w:sz w:val="48"/>
          <w:szCs w:val="48"/>
          <w:rtl/>
        </w:rPr>
      </w:pPr>
    </w:p>
    <w:p w:rsidR="000E0322" w:rsidRPr="000E0322" w:rsidRDefault="000E0322" w:rsidP="000E0322">
      <w:pPr>
        <w:jc w:val="center"/>
        <w:rPr>
          <w:rFonts w:ascii="Gisha" w:hAnsi="Gisha" w:cs="Gisha"/>
          <w:b/>
          <w:bCs/>
          <w:sz w:val="40"/>
          <w:szCs w:val="40"/>
          <w:rtl/>
        </w:rPr>
      </w:pPr>
    </w:p>
    <w:p w:rsidR="00262E8D" w:rsidRPr="00262E8D" w:rsidRDefault="00262E8D" w:rsidP="000E0322">
      <w:pPr>
        <w:jc w:val="center"/>
        <w:rPr>
          <w:rFonts w:ascii="Gisha" w:hAnsi="Gisha" w:cs="Gisha"/>
          <w:b/>
          <w:bCs/>
          <w:sz w:val="56"/>
          <w:szCs w:val="56"/>
          <w:rtl/>
        </w:rPr>
      </w:pPr>
    </w:p>
    <w:p w:rsidR="000E0322" w:rsidRDefault="000E0322" w:rsidP="000E0322">
      <w:pPr>
        <w:jc w:val="center"/>
        <w:rPr>
          <w:rFonts w:ascii="Gisha" w:hAnsi="Gisha" w:cs="Gisha"/>
          <w:sz w:val="56"/>
          <w:szCs w:val="56"/>
          <w:rtl/>
        </w:rPr>
      </w:pPr>
    </w:p>
    <w:p w:rsidR="000E0322" w:rsidRPr="000E0322" w:rsidRDefault="000E0322" w:rsidP="000E0322">
      <w:pPr>
        <w:jc w:val="center"/>
        <w:rPr>
          <w:rFonts w:ascii="Gisha" w:hAnsi="Gisha" w:cs="Gisha"/>
          <w:sz w:val="36"/>
          <w:szCs w:val="36"/>
          <w:rtl/>
        </w:rPr>
      </w:pPr>
    </w:p>
    <w:p w:rsidR="000E0322" w:rsidRPr="000E0322" w:rsidRDefault="000E0322" w:rsidP="000E0322">
      <w:pPr>
        <w:jc w:val="center"/>
        <w:rPr>
          <w:rFonts w:ascii="Gisha" w:hAnsi="Gisha" w:cs="Gisha"/>
          <w:sz w:val="18"/>
          <w:szCs w:val="18"/>
          <w:rtl/>
        </w:rPr>
      </w:pPr>
    </w:p>
    <w:p w:rsidR="000E0322" w:rsidRPr="000E0322" w:rsidRDefault="000E0322" w:rsidP="000E0322">
      <w:pPr>
        <w:jc w:val="center"/>
        <w:rPr>
          <w:rFonts w:ascii="Gisha" w:hAnsi="Gisha" w:cs="Gisha"/>
          <w:sz w:val="56"/>
          <w:szCs w:val="56"/>
          <w:rtl/>
        </w:rPr>
      </w:pPr>
    </w:p>
    <w:sectPr w:rsidR="000E0322" w:rsidRPr="000E0322" w:rsidSect="006D154F">
      <w:headerReference w:type="default" r:id="rId7"/>
      <w:pgSz w:w="11906" w:h="16838"/>
      <w:pgMar w:top="1418" w:right="1418" w:bottom="2835" w:left="1418"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7302" w:rsidRDefault="00137302" w:rsidP="000E21A0">
      <w:pPr>
        <w:spacing w:after="0" w:line="240" w:lineRule="auto"/>
      </w:pPr>
      <w:r>
        <w:separator/>
      </w:r>
    </w:p>
  </w:endnote>
  <w:endnote w:type="continuationSeparator" w:id="0">
    <w:p w:rsidR="00137302" w:rsidRDefault="00137302" w:rsidP="000E21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B1"/>
    <w:family w:val="swiss"/>
    <w:notTrueType/>
    <w:pitch w:val="variable"/>
    <w:sig w:usb0="00000801" w:usb1="00000000" w:usb2="00000000" w:usb3="00000000" w:csb0="00000020" w:csb1="00000000"/>
  </w:font>
  <w:font w:name="David">
    <w:altName w:val="Times New Roman"/>
    <w:panose1 w:val="020E0502060401010101"/>
    <w:charset w:val="B1"/>
    <w:family w:val="swiss"/>
    <w:pitch w:val="variable"/>
    <w:sig w:usb0="00000801" w:usb1="00000000" w:usb2="00000000" w:usb3="00000000" w:csb0="00000020" w:csb1="00000000"/>
  </w:font>
  <w:font w:name="Gisha">
    <w:panose1 w:val="020B0502040204020203"/>
    <w:charset w:val="00"/>
    <w:family w:val="swiss"/>
    <w:pitch w:val="variable"/>
    <w:sig w:usb0="80000807" w:usb1="40000042"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7302" w:rsidRDefault="00137302" w:rsidP="000E21A0">
      <w:pPr>
        <w:spacing w:after="0" w:line="240" w:lineRule="auto"/>
      </w:pPr>
      <w:r>
        <w:separator/>
      </w:r>
    </w:p>
  </w:footnote>
  <w:footnote w:type="continuationSeparator" w:id="0">
    <w:p w:rsidR="00137302" w:rsidRDefault="00137302" w:rsidP="000E21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1A0" w:rsidRDefault="006D154F">
    <w:pPr>
      <w:pStyle w:val="a5"/>
      <w:rPr>
        <w:rtl/>
      </w:rPr>
    </w:pPr>
    <w:r>
      <w:rPr>
        <w:rFonts w:hint="cs"/>
        <w:noProof/>
        <w:rtl/>
      </w:rPr>
      <w:drawing>
        <wp:anchor distT="0" distB="0" distL="114300" distR="114300" simplePos="0" relativeHeight="251658240" behindDoc="1" locked="0" layoutInCell="1" allowOverlap="1" wp14:anchorId="4DBC51D2" wp14:editId="4C9BBC48">
          <wp:simplePos x="0" y="0"/>
          <wp:positionH relativeFrom="column">
            <wp:posOffset>-906145</wp:posOffset>
          </wp:positionH>
          <wp:positionV relativeFrom="paragraph">
            <wp:posOffset>-434975</wp:posOffset>
          </wp:positionV>
          <wp:extent cx="7560635" cy="10692000"/>
          <wp:effectExtent l="0" t="0" r="2540" b="0"/>
          <wp:wrapNone/>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drasha_Whi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635" cy="1069200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1A0"/>
    <w:rsid w:val="000B1938"/>
    <w:rsid w:val="000E0322"/>
    <w:rsid w:val="000E21A0"/>
    <w:rsid w:val="000E43E0"/>
    <w:rsid w:val="00137302"/>
    <w:rsid w:val="0019032E"/>
    <w:rsid w:val="001A2A8A"/>
    <w:rsid w:val="00262E8D"/>
    <w:rsid w:val="005569B6"/>
    <w:rsid w:val="006D154F"/>
    <w:rsid w:val="008B6FD0"/>
    <w:rsid w:val="009030C8"/>
    <w:rsid w:val="00C029F8"/>
    <w:rsid w:val="00CD2731"/>
    <w:rsid w:val="00D76D85"/>
    <w:rsid w:val="00E0601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30C8"/>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E21A0"/>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0E21A0"/>
    <w:rPr>
      <w:rFonts w:ascii="Tahoma" w:hAnsi="Tahoma" w:cs="Tahoma"/>
      <w:sz w:val="16"/>
      <w:szCs w:val="16"/>
    </w:rPr>
  </w:style>
  <w:style w:type="paragraph" w:styleId="a5">
    <w:name w:val="header"/>
    <w:basedOn w:val="a"/>
    <w:link w:val="a6"/>
    <w:uiPriority w:val="99"/>
    <w:unhideWhenUsed/>
    <w:rsid w:val="000E21A0"/>
    <w:pPr>
      <w:tabs>
        <w:tab w:val="center" w:pos="4153"/>
        <w:tab w:val="right" w:pos="8306"/>
      </w:tabs>
      <w:spacing w:after="0" w:line="240" w:lineRule="auto"/>
    </w:pPr>
  </w:style>
  <w:style w:type="character" w:customStyle="1" w:styleId="a6">
    <w:name w:val="כותרת עליונה תו"/>
    <w:basedOn w:val="a0"/>
    <w:link w:val="a5"/>
    <w:uiPriority w:val="99"/>
    <w:rsid w:val="000E21A0"/>
  </w:style>
  <w:style w:type="paragraph" w:styleId="a7">
    <w:name w:val="footer"/>
    <w:basedOn w:val="a"/>
    <w:link w:val="a8"/>
    <w:uiPriority w:val="99"/>
    <w:unhideWhenUsed/>
    <w:rsid w:val="000E21A0"/>
    <w:pPr>
      <w:tabs>
        <w:tab w:val="center" w:pos="4153"/>
        <w:tab w:val="right" w:pos="8306"/>
      </w:tabs>
      <w:spacing w:after="0" w:line="240" w:lineRule="auto"/>
    </w:pPr>
  </w:style>
  <w:style w:type="character" w:customStyle="1" w:styleId="a8">
    <w:name w:val="כותרת תחתונה תו"/>
    <w:basedOn w:val="a0"/>
    <w:link w:val="a7"/>
    <w:uiPriority w:val="99"/>
    <w:rsid w:val="000E21A0"/>
  </w:style>
  <w:style w:type="paragraph" w:styleId="a9">
    <w:name w:val="List Paragraph"/>
    <w:basedOn w:val="a"/>
    <w:uiPriority w:val="34"/>
    <w:qFormat/>
    <w:rsid w:val="00CD273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30C8"/>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E21A0"/>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0E21A0"/>
    <w:rPr>
      <w:rFonts w:ascii="Tahoma" w:hAnsi="Tahoma" w:cs="Tahoma"/>
      <w:sz w:val="16"/>
      <w:szCs w:val="16"/>
    </w:rPr>
  </w:style>
  <w:style w:type="paragraph" w:styleId="a5">
    <w:name w:val="header"/>
    <w:basedOn w:val="a"/>
    <w:link w:val="a6"/>
    <w:uiPriority w:val="99"/>
    <w:unhideWhenUsed/>
    <w:rsid w:val="000E21A0"/>
    <w:pPr>
      <w:tabs>
        <w:tab w:val="center" w:pos="4153"/>
        <w:tab w:val="right" w:pos="8306"/>
      </w:tabs>
      <w:spacing w:after="0" w:line="240" w:lineRule="auto"/>
    </w:pPr>
  </w:style>
  <w:style w:type="character" w:customStyle="1" w:styleId="a6">
    <w:name w:val="כותרת עליונה תו"/>
    <w:basedOn w:val="a0"/>
    <w:link w:val="a5"/>
    <w:uiPriority w:val="99"/>
    <w:rsid w:val="000E21A0"/>
  </w:style>
  <w:style w:type="paragraph" w:styleId="a7">
    <w:name w:val="footer"/>
    <w:basedOn w:val="a"/>
    <w:link w:val="a8"/>
    <w:uiPriority w:val="99"/>
    <w:unhideWhenUsed/>
    <w:rsid w:val="000E21A0"/>
    <w:pPr>
      <w:tabs>
        <w:tab w:val="center" w:pos="4153"/>
        <w:tab w:val="right" w:pos="8306"/>
      </w:tabs>
      <w:spacing w:after="0" w:line="240" w:lineRule="auto"/>
    </w:pPr>
  </w:style>
  <w:style w:type="character" w:customStyle="1" w:styleId="a8">
    <w:name w:val="כותרת תחתונה תו"/>
    <w:basedOn w:val="a0"/>
    <w:link w:val="a7"/>
    <w:uiPriority w:val="99"/>
    <w:rsid w:val="000E21A0"/>
  </w:style>
  <w:style w:type="paragraph" w:styleId="a9">
    <w:name w:val="List Paragraph"/>
    <w:basedOn w:val="a"/>
    <w:uiPriority w:val="34"/>
    <w:qFormat/>
    <w:rsid w:val="00CD27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1017</Words>
  <Characters>5087</Characters>
  <Application>Microsoft Office Word</Application>
  <DocSecurity>0</DocSecurity>
  <Lines>42</Lines>
  <Paragraphs>12</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משפ' אלבלק</dc:creator>
  <cp:lastModifiedBy>zehavit</cp:lastModifiedBy>
  <cp:revision>2</cp:revision>
  <cp:lastPrinted>2018-11-08T06:48:00Z</cp:lastPrinted>
  <dcterms:created xsi:type="dcterms:W3CDTF">2019-02-27T09:23:00Z</dcterms:created>
  <dcterms:modified xsi:type="dcterms:W3CDTF">2019-02-27T09:23:00Z</dcterms:modified>
</cp:coreProperties>
</file>