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DFBA" w14:textId="57874ED8" w:rsidR="00E108A1" w:rsidRPr="00535FAE" w:rsidRDefault="00E108A1" w:rsidP="00890346">
      <w:pPr>
        <w:pStyle w:val="1"/>
        <w:jc w:val="left"/>
        <w:rPr>
          <w:sz w:val="44"/>
          <w:szCs w:val="44"/>
          <w:rtl/>
        </w:rPr>
      </w:pPr>
      <w:r>
        <w:rPr>
          <w:rFonts w:hint="cs"/>
          <w:sz w:val="24"/>
          <w:szCs w:val="24"/>
          <w:rtl/>
        </w:rPr>
        <w:t xml:space="preserve">בס"ד, </w:t>
      </w:r>
      <w:r w:rsidR="00890346">
        <w:rPr>
          <w:rFonts w:hint="cs"/>
          <w:sz w:val="24"/>
          <w:szCs w:val="24"/>
          <w:rtl/>
        </w:rPr>
        <w:t xml:space="preserve">טבת </w:t>
      </w:r>
      <w:r>
        <w:rPr>
          <w:rFonts w:hint="cs"/>
          <w:sz w:val="24"/>
          <w:szCs w:val="24"/>
          <w:rtl/>
        </w:rPr>
        <w:t>תשפ"א</w:t>
      </w:r>
    </w:p>
    <w:p w14:paraId="00AB622D" w14:textId="2D51C8DA" w:rsidR="00C55370" w:rsidRPr="00C55370" w:rsidRDefault="00E108A1" w:rsidP="009C6A8B">
      <w:pPr>
        <w:pStyle w:val="1"/>
        <w:rPr>
          <w:sz w:val="44"/>
          <w:szCs w:val="44"/>
          <w:rtl/>
        </w:rPr>
      </w:pPr>
      <w:r w:rsidRPr="00535FAE">
        <w:rPr>
          <w:rFonts w:hint="cs"/>
          <w:sz w:val="44"/>
          <w:szCs w:val="44"/>
          <w:rtl/>
        </w:rPr>
        <w:t xml:space="preserve">דבר תורה לפרשת </w:t>
      </w:r>
      <w:proofErr w:type="spellStart"/>
      <w:r w:rsidR="009C6A8B">
        <w:rPr>
          <w:rFonts w:hint="cs"/>
          <w:sz w:val="44"/>
          <w:szCs w:val="44"/>
          <w:rtl/>
        </w:rPr>
        <w:t>ויגש</w:t>
      </w:r>
      <w:proofErr w:type="spellEnd"/>
      <w:r w:rsidR="00535FAE" w:rsidRPr="00535FAE">
        <w:rPr>
          <w:rFonts w:hint="cs"/>
          <w:sz w:val="44"/>
          <w:szCs w:val="44"/>
          <w:rtl/>
        </w:rPr>
        <w:t xml:space="preserve"> </w:t>
      </w:r>
      <w:r w:rsidRPr="00535FAE">
        <w:rPr>
          <w:sz w:val="44"/>
          <w:szCs w:val="44"/>
          <w:rtl/>
        </w:rPr>
        <w:t>–</w:t>
      </w:r>
      <w:r w:rsidR="00890346">
        <w:rPr>
          <w:rFonts w:hint="cs"/>
          <w:sz w:val="44"/>
          <w:szCs w:val="44"/>
          <w:rtl/>
        </w:rPr>
        <w:t xml:space="preserve"> </w:t>
      </w:r>
      <w:r w:rsidR="009C6A8B">
        <w:rPr>
          <w:rFonts w:hint="cs"/>
          <w:sz w:val="44"/>
          <w:szCs w:val="44"/>
          <w:rtl/>
        </w:rPr>
        <w:t>יעל שלוסברג</w:t>
      </w:r>
    </w:p>
    <w:p w14:paraId="08BE8951" w14:textId="4C6E6614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bookmarkStart w:id="0" w:name="_gjdgxs" w:colFirst="0" w:colLast="0"/>
      <w:bookmarkStart w:id="1" w:name="_GoBack"/>
      <w:bookmarkEnd w:id="0"/>
      <w:bookmarkEnd w:id="1"/>
    </w:p>
    <w:p w14:paraId="10A68FB1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 w:rsidRPr="0062379E">
        <w:rPr>
          <w:rFonts w:cs="David" w:hint="cs"/>
          <w:sz w:val="28"/>
          <w:szCs w:val="28"/>
          <w:rtl/>
        </w:rPr>
        <w:t xml:space="preserve">פרשת </w:t>
      </w:r>
      <w:proofErr w:type="spellStart"/>
      <w:r w:rsidRPr="0062379E">
        <w:rPr>
          <w:rFonts w:cs="David" w:hint="cs"/>
          <w:sz w:val="28"/>
          <w:szCs w:val="28"/>
          <w:rtl/>
        </w:rPr>
        <w:t>ויגש</w:t>
      </w:r>
      <w:proofErr w:type="spellEnd"/>
      <w:r w:rsidRPr="0062379E">
        <w:rPr>
          <w:rFonts w:cs="David" w:hint="cs"/>
          <w:sz w:val="28"/>
          <w:szCs w:val="28"/>
          <w:rtl/>
        </w:rPr>
        <w:t xml:space="preserve"> חותמת את הדרמה הגדולה של ספר בראשית: יוסף מתו</w:t>
      </w:r>
      <w:r>
        <w:rPr>
          <w:rFonts w:cs="David" w:hint="cs"/>
          <w:sz w:val="28"/>
          <w:szCs w:val="28"/>
          <w:rtl/>
        </w:rPr>
        <w:t>ו</w:t>
      </w:r>
      <w:r w:rsidRPr="0062379E">
        <w:rPr>
          <w:rFonts w:cs="David" w:hint="cs"/>
          <w:sz w:val="28"/>
          <w:szCs w:val="28"/>
          <w:rtl/>
        </w:rPr>
        <w:t>דע אל אחיו והמשפחה שבה ומתאחדת.</w:t>
      </w:r>
    </w:p>
    <w:p w14:paraId="60E333AB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אך האיחוד מושג רק לאחר פעולה נועזת ומסכנת חיים של בחיר האחים יהודה.</w:t>
      </w:r>
    </w:p>
    <w:p w14:paraId="07421412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הפרשה פותחת במילים:</w:t>
      </w:r>
      <w:r w:rsidRPr="0062379E">
        <w:rPr>
          <w:rtl/>
        </w:rPr>
        <w:t xml:space="preserve"> </w:t>
      </w:r>
      <w:r>
        <w:rPr>
          <w:rFonts w:cs="David" w:hint="cs"/>
          <w:sz w:val="28"/>
          <w:szCs w:val="28"/>
          <w:rtl/>
        </w:rPr>
        <w:t>"</w:t>
      </w:r>
      <w:proofErr w:type="spellStart"/>
      <w:r w:rsidRPr="0062379E">
        <w:rPr>
          <w:rFonts w:cs="David" w:hint="cs"/>
          <w:b/>
          <w:bCs/>
          <w:sz w:val="28"/>
          <w:szCs w:val="28"/>
          <w:rtl/>
        </w:rPr>
        <w:t>וַיִּגַּש</w:t>
      </w:r>
      <w:proofErr w:type="spellEnd"/>
      <w:r w:rsidRPr="0062379E">
        <w:rPr>
          <w:rFonts w:cs="David" w:hint="cs"/>
          <w:b/>
          <w:bCs/>
          <w:sz w:val="28"/>
          <w:szCs w:val="28"/>
          <w:rtl/>
        </w:rPr>
        <w:t>ׁ</w:t>
      </w:r>
      <w:r w:rsidRPr="0062379E">
        <w:rPr>
          <w:rFonts w:cs="David"/>
          <w:b/>
          <w:bCs/>
          <w:sz w:val="28"/>
          <w:szCs w:val="28"/>
          <w:rtl/>
        </w:rPr>
        <w:t xml:space="preserve"> </w:t>
      </w:r>
      <w:r w:rsidRPr="0062379E">
        <w:rPr>
          <w:rFonts w:cs="David" w:hint="cs"/>
          <w:b/>
          <w:bCs/>
          <w:sz w:val="28"/>
          <w:szCs w:val="28"/>
          <w:rtl/>
        </w:rPr>
        <w:t>אֵלָיו</w:t>
      </w:r>
      <w:r w:rsidRPr="0062379E">
        <w:rPr>
          <w:rFonts w:cs="David"/>
          <w:b/>
          <w:bCs/>
          <w:sz w:val="28"/>
          <w:szCs w:val="28"/>
          <w:rtl/>
        </w:rPr>
        <w:t xml:space="preserve"> </w:t>
      </w:r>
      <w:r w:rsidRPr="0062379E">
        <w:rPr>
          <w:rFonts w:cs="David" w:hint="cs"/>
          <w:b/>
          <w:bCs/>
          <w:sz w:val="28"/>
          <w:szCs w:val="28"/>
          <w:rtl/>
        </w:rPr>
        <w:t>יְהוּדָה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וַיֹּאמֶר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בִּי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אֲדֹנִי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יְדַבֶּר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נָא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עַבְדְּךָ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דָבָר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בְּאָזְנֵי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אֲדֹנִי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וְאַל</w:t>
      </w:r>
      <w:r w:rsidRPr="0062379E">
        <w:rPr>
          <w:rFonts w:cs="David"/>
          <w:sz w:val="28"/>
          <w:szCs w:val="28"/>
          <w:rtl/>
        </w:rPr>
        <w:t xml:space="preserve"> </w:t>
      </w:r>
      <w:proofErr w:type="spellStart"/>
      <w:r w:rsidRPr="0062379E">
        <w:rPr>
          <w:rFonts w:cs="David" w:hint="cs"/>
          <w:sz w:val="28"/>
          <w:szCs w:val="28"/>
          <w:rtl/>
        </w:rPr>
        <w:t>יִחַר</w:t>
      </w:r>
      <w:proofErr w:type="spellEnd"/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אַפְּךָ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בְּעַבְדֶּךָ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כִּי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כָמוֹךָ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כְּפַרְעֹה</w:t>
      </w:r>
      <w:r>
        <w:rPr>
          <w:rFonts w:cs="David" w:hint="cs"/>
          <w:sz w:val="28"/>
          <w:szCs w:val="28"/>
          <w:rtl/>
        </w:rPr>
        <w:t>".</w:t>
      </w:r>
    </w:p>
    <w:p w14:paraId="0D08AE10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את הדרך חזרה מצרימה, כשהאחים מלווים את צעיר הבנים בנימין, מנצל יהודה לבניית נאום בנוי לתלפיות אותו </w:t>
      </w:r>
      <w:proofErr w:type="spellStart"/>
      <w:r>
        <w:rPr>
          <w:rFonts w:cs="David" w:hint="cs"/>
          <w:sz w:val="28"/>
          <w:szCs w:val="28"/>
          <w:rtl/>
        </w:rPr>
        <w:t>ישא</w:t>
      </w:r>
      <w:proofErr w:type="spellEnd"/>
      <w:r>
        <w:rPr>
          <w:rFonts w:cs="David" w:hint="cs"/>
          <w:sz w:val="28"/>
          <w:szCs w:val="28"/>
          <w:rtl/>
        </w:rPr>
        <w:t xml:space="preserve"> בפני השליט. נאום שאין בו הסבר לסיבה בגללה הם שבים מצרימה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מציאת הגביע באמתחת בנימין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אך יש בה מרכיבים אחרים שאולי יעוררו את רחמי השליט הבלתי צפוי בפניו הם ניצבים.</w:t>
      </w:r>
    </w:p>
    <w:p w14:paraId="210A6625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יש בנאום תיאור מפורט של המשפחה ומרביתו מוקדש לתיאור מצבו של האב השכול שנשאר בבית:  </w:t>
      </w:r>
      <w:r w:rsidRPr="0062379E">
        <w:rPr>
          <w:rFonts w:cs="David" w:hint="cs"/>
          <w:sz w:val="28"/>
          <w:szCs w:val="28"/>
          <w:rtl/>
        </w:rPr>
        <w:t>וַנֹּאמֶר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אֶל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אֲדֹנִי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יֶשׁ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לָנוּ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אָב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זָקֵן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וְיֶלֶד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זְקֻנִים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קָטָן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וְאָחִיו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מֵת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וַיִּוָּתֵר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הוּא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לְבַדּוֹ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לְאִמּוֹ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וְאָבִיו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אֲהֵבוֹ</w:t>
      </w:r>
      <w:r>
        <w:rPr>
          <w:rFonts w:cs="David" w:hint="cs"/>
          <w:sz w:val="28"/>
          <w:szCs w:val="28"/>
          <w:rtl/>
        </w:rPr>
        <w:t>", "</w:t>
      </w:r>
      <w:r w:rsidRPr="0062379E">
        <w:rPr>
          <w:rFonts w:cs="David" w:hint="cs"/>
          <w:sz w:val="28"/>
          <w:szCs w:val="28"/>
          <w:rtl/>
        </w:rPr>
        <w:t>לֹא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יוּכַל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הַנַּעַר</w:t>
      </w:r>
      <w:r w:rsidRPr="0062379E">
        <w:rPr>
          <w:rFonts w:cs="David"/>
          <w:sz w:val="28"/>
          <w:szCs w:val="28"/>
          <w:rtl/>
        </w:rPr>
        <w:t xml:space="preserve"> </w:t>
      </w:r>
      <w:proofErr w:type="spellStart"/>
      <w:r w:rsidRPr="0062379E">
        <w:rPr>
          <w:rFonts w:cs="David" w:hint="cs"/>
          <w:sz w:val="28"/>
          <w:szCs w:val="28"/>
          <w:rtl/>
        </w:rPr>
        <w:t>לַעֲזֹב</w:t>
      </w:r>
      <w:proofErr w:type="spellEnd"/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אֶת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אָבִיו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וְעָזַב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אֶת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אָבִיו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וָמֵת</w:t>
      </w:r>
      <w:r>
        <w:rPr>
          <w:rFonts w:cs="David" w:hint="cs"/>
          <w:sz w:val="28"/>
          <w:szCs w:val="28"/>
          <w:rtl/>
        </w:rPr>
        <w:t>" (</w:t>
      </w:r>
      <w:proofErr w:type="spellStart"/>
      <w:r>
        <w:rPr>
          <w:rFonts w:cs="David" w:hint="cs"/>
          <w:sz w:val="28"/>
          <w:szCs w:val="28"/>
          <w:rtl/>
        </w:rPr>
        <w:t>ספורנו</w:t>
      </w:r>
      <w:proofErr w:type="spellEnd"/>
      <w:r>
        <w:rPr>
          <w:rFonts w:cs="David" w:hint="cs"/>
          <w:sz w:val="28"/>
          <w:szCs w:val="28"/>
          <w:rtl/>
        </w:rPr>
        <w:t>: אביו ימות ללא ספק)</w:t>
      </w:r>
      <w:r>
        <w:rPr>
          <w:rFonts w:hint="cs"/>
          <w:rtl/>
        </w:rPr>
        <w:t xml:space="preserve">. </w:t>
      </w:r>
      <w:r w:rsidRPr="0070622B">
        <w:rPr>
          <w:rFonts w:cs="David" w:hint="cs"/>
          <w:sz w:val="28"/>
          <w:szCs w:val="28"/>
          <w:rtl/>
        </w:rPr>
        <w:t>יהודה אף מצטט את דברי האב טרם עזבם:</w:t>
      </w:r>
      <w:r>
        <w:rPr>
          <w:rFonts w:cs="David" w:hint="cs"/>
          <w:sz w:val="28"/>
          <w:szCs w:val="28"/>
          <w:rtl/>
        </w:rPr>
        <w:t xml:space="preserve"> "</w:t>
      </w:r>
      <w:r w:rsidRPr="0062379E">
        <w:rPr>
          <w:rFonts w:cs="David" w:hint="cs"/>
          <w:sz w:val="28"/>
          <w:szCs w:val="28"/>
          <w:rtl/>
        </w:rPr>
        <w:t>וּלְקַחְתֶּם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גַּם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אֶת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זֶה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מֵעִם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פָּנַי</w:t>
      </w:r>
      <w:r w:rsidRPr="0062379E">
        <w:rPr>
          <w:rFonts w:cs="David"/>
          <w:sz w:val="28"/>
          <w:szCs w:val="28"/>
          <w:rtl/>
        </w:rPr>
        <w:t xml:space="preserve"> </w:t>
      </w:r>
      <w:proofErr w:type="spellStart"/>
      <w:r w:rsidRPr="0062379E">
        <w:rPr>
          <w:rFonts w:cs="David" w:hint="cs"/>
          <w:sz w:val="28"/>
          <w:szCs w:val="28"/>
          <w:rtl/>
        </w:rPr>
        <w:t>וְקָרָהו</w:t>
      </w:r>
      <w:proofErr w:type="spellEnd"/>
      <w:r w:rsidRPr="0062379E">
        <w:rPr>
          <w:rFonts w:cs="David" w:hint="cs"/>
          <w:sz w:val="28"/>
          <w:szCs w:val="28"/>
          <w:rtl/>
        </w:rPr>
        <w:t>ּ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אָסוֹן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וְהוֹרַדְתֶּם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אֶת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שֵׂיבָתִי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בְּרָעָה</w:t>
      </w:r>
      <w:r w:rsidRPr="0062379E">
        <w:rPr>
          <w:rFonts w:cs="David"/>
          <w:sz w:val="28"/>
          <w:szCs w:val="28"/>
          <w:rtl/>
        </w:rPr>
        <w:t xml:space="preserve"> </w:t>
      </w:r>
      <w:r w:rsidRPr="0062379E">
        <w:rPr>
          <w:rFonts w:cs="David" w:hint="cs"/>
          <w:sz w:val="28"/>
          <w:szCs w:val="28"/>
          <w:rtl/>
        </w:rPr>
        <w:t>שְׁאֹלָה</w:t>
      </w:r>
      <w:r>
        <w:rPr>
          <w:rFonts w:cs="David" w:hint="cs"/>
          <w:sz w:val="28"/>
          <w:szCs w:val="28"/>
          <w:rtl/>
        </w:rPr>
        <w:t>".</w:t>
      </w:r>
    </w:p>
    <w:p w14:paraId="26FD541D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בנאום צעקת שבר וכאב "</w:t>
      </w:r>
      <w:r w:rsidRPr="0088770E">
        <w:rPr>
          <w:rFonts w:cs="David" w:hint="cs"/>
          <w:sz w:val="28"/>
          <w:szCs w:val="28"/>
          <w:rtl/>
        </w:rPr>
        <w:t>כִּי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אֵיךְ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אֶעֱלֶה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אֶל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אָבִי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וְהַנַּעַר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אֵינֶנּוּ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אִתִּי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פֶּן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אֶרְאֶה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בָרָע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אֲשֶׁר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יִמְצָא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אֶת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אָבִי</w:t>
      </w:r>
      <w:r>
        <w:rPr>
          <w:rFonts w:cs="David" w:hint="cs"/>
          <w:sz w:val="28"/>
          <w:szCs w:val="28"/>
          <w:rtl/>
        </w:rPr>
        <w:t>!"</w:t>
      </w:r>
    </w:p>
    <w:p w14:paraId="5F9098A0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בנאום נכונות למסירות נפש להצלת האח השבוי, מסירות נפש שמסתתרת במילות הפתיחה: "</w:t>
      </w:r>
      <w:proofErr w:type="spellStart"/>
      <w:r w:rsidRPr="0062379E">
        <w:rPr>
          <w:rFonts w:cs="David" w:hint="cs"/>
          <w:b/>
          <w:bCs/>
          <w:sz w:val="28"/>
          <w:szCs w:val="28"/>
          <w:rtl/>
        </w:rPr>
        <w:t>וַיִּגַּש</w:t>
      </w:r>
      <w:proofErr w:type="spellEnd"/>
      <w:r w:rsidRPr="0062379E">
        <w:rPr>
          <w:rFonts w:cs="David" w:hint="cs"/>
          <w:b/>
          <w:bCs/>
          <w:sz w:val="28"/>
          <w:szCs w:val="28"/>
          <w:rtl/>
        </w:rPr>
        <w:t>ׁ</w:t>
      </w:r>
      <w:r w:rsidRPr="0062379E">
        <w:rPr>
          <w:rFonts w:cs="David"/>
          <w:b/>
          <w:bCs/>
          <w:sz w:val="28"/>
          <w:szCs w:val="28"/>
          <w:rtl/>
        </w:rPr>
        <w:t xml:space="preserve"> </w:t>
      </w:r>
      <w:r w:rsidRPr="0062379E">
        <w:rPr>
          <w:rFonts w:cs="David" w:hint="cs"/>
          <w:b/>
          <w:bCs/>
          <w:sz w:val="28"/>
          <w:szCs w:val="28"/>
          <w:rtl/>
        </w:rPr>
        <w:t>אֵלָיו</w:t>
      </w:r>
      <w:r w:rsidRPr="0062379E">
        <w:rPr>
          <w:rFonts w:cs="David"/>
          <w:b/>
          <w:bCs/>
          <w:sz w:val="28"/>
          <w:szCs w:val="28"/>
          <w:rtl/>
        </w:rPr>
        <w:t xml:space="preserve"> </w:t>
      </w:r>
      <w:r w:rsidRPr="0062379E">
        <w:rPr>
          <w:rFonts w:cs="David" w:hint="cs"/>
          <w:b/>
          <w:bCs/>
          <w:sz w:val="28"/>
          <w:szCs w:val="28"/>
          <w:rtl/>
        </w:rPr>
        <w:t>יְהוּדָה</w:t>
      </w:r>
      <w:r>
        <w:rPr>
          <w:rFonts w:cs="David" w:hint="cs"/>
          <w:sz w:val="28"/>
          <w:szCs w:val="28"/>
          <w:rtl/>
        </w:rPr>
        <w:t>".</w:t>
      </w:r>
    </w:p>
    <w:p w14:paraId="493C25E4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מצינו, כמו שאומר רש"י במקום הראשון בו נזכרת המילה </w:t>
      </w:r>
      <w:proofErr w:type="spellStart"/>
      <w:r>
        <w:rPr>
          <w:rFonts w:cs="David" w:hint="cs"/>
          <w:sz w:val="28"/>
          <w:szCs w:val="28"/>
          <w:rtl/>
        </w:rPr>
        <w:t>ויגש</w:t>
      </w:r>
      <w:proofErr w:type="spellEnd"/>
      <w:r>
        <w:rPr>
          <w:rFonts w:cs="David" w:hint="cs"/>
          <w:sz w:val="28"/>
          <w:szCs w:val="28"/>
          <w:rtl/>
        </w:rPr>
        <w:t xml:space="preserve"> בתורה, ("</w:t>
      </w:r>
      <w:proofErr w:type="spellStart"/>
      <w:r w:rsidRPr="0087079E">
        <w:rPr>
          <w:rFonts w:cs="David" w:hint="cs"/>
          <w:b/>
          <w:bCs/>
          <w:sz w:val="28"/>
          <w:szCs w:val="28"/>
          <w:rtl/>
        </w:rPr>
        <w:t>וַיִּגַּש</w:t>
      </w:r>
      <w:proofErr w:type="spellEnd"/>
      <w:r w:rsidRPr="0087079E">
        <w:rPr>
          <w:rFonts w:cs="David" w:hint="cs"/>
          <w:b/>
          <w:bCs/>
          <w:sz w:val="28"/>
          <w:szCs w:val="28"/>
          <w:rtl/>
        </w:rPr>
        <w:t>ׁ</w:t>
      </w:r>
      <w:r w:rsidRPr="0087079E">
        <w:rPr>
          <w:rFonts w:cs="David"/>
          <w:b/>
          <w:bCs/>
          <w:sz w:val="28"/>
          <w:szCs w:val="28"/>
          <w:rtl/>
        </w:rPr>
        <w:t xml:space="preserve"> </w:t>
      </w:r>
      <w:r w:rsidRPr="0087079E">
        <w:rPr>
          <w:rFonts w:cs="David" w:hint="cs"/>
          <w:b/>
          <w:bCs/>
          <w:sz w:val="28"/>
          <w:szCs w:val="28"/>
          <w:rtl/>
        </w:rPr>
        <w:t>אַבְרָהָם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וַיֹּאמַר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הַאַף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תִּסְפֶּה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צַדִּיק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עִם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רָשָׁע</w:t>
      </w:r>
      <w:r>
        <w:rPr>
          <w:rFonts w:cs="David" w:hint="cs"/>
          <w:sz w:val="28"/>
          <w:szCs w:val="28"/>
          <w:rtl/>
        </w:rPr>
        <w:t>"), הגשה לשלושה דברים:</w:t>
      </w:r>
    </w:p>
    <w:p w14:paraId="238667A8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"</w:t>
      </w:r>
      <w:r w:rsidRPr="0087079E">
        <w:rPr>
          <w:rFonts w:cs="David" w:hint="cs"/>
          <w:sz w:val="28"/>
          <w:szCs w:val="28"/>
          <w:rtl/>
        </w:rPr>
        <w:t>מצינו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הגשה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למלחמה</w:t>
      </w:r>
      <w:r w:rsidRPr="0087079E">
        <w:rPr>
          <w:rFonts w:cs="David"/>
          <w:sz w:val="28"/>
          <w:szCs w:val="28"/>
          <w:rtl/>
        </w:rPr>
        <w:t xml:space="preserve"> </w:t>
      </w:r>
      <w:proofErr w:type="spellStart"/>
      <w:r w:rsidRPr="0087079E">
        <w:rPr>
          <w:rFonts w:cs="David" w:hint="cs"/>
          <w:sz w:val="28"/>
          <w:szCs w:val="28"/>
          <w:rtl/>
        </w:rPr>
        <w:t>ויגש</w:t>
      </w:r>
      <w:proofErr w:type="spellEnd"/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יואב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וגו</w:t>
      </w:r>
      <w:r w:rsidRPr="0087079E">
        <w:rPr>
          <w:rFonts w:cs="David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>,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הגשה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לפיוס</w:t>
      </w:r>
      <w:r w:rsidRPr="0087079E">
        <w:rPr>
          <w:rFonts w:cs="David"/>
          <w:sz w:val="28"/>
          <w:szCs w:val="28"/>
          <w:rtl/>
        </w:rPr>
        <w:t xml:space="preserve"> </w:t>
      </w:r>
      <w:proofErr w:type="spellStart"/>
      <w:r w:rsidRPr="0087079E">
        <w:rPr>
          <w:rFonts w:cs="David" w:hint="cs"/>
          <w:sz w:val="28"/>
          <w:szCs w:val="28"/>
          <w:rtl/>
        </w:rPr>
        <w:t>ויגש</w:t>
      </w:r>
      <w:proofErr w:type="spellEnd"/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אליו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יהודה</w:t>
      </w:r>
      <w:r>
        <w:rPr>
          <w:rFonts w:cs="David" w:hint="cs"/>
          <w:sz w:val="28"/>
          <w:szCs w:val="28"/>
          <w:rtl/>
        </w:rPr>
        <w:t>,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והגשה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לתפלה</w:t>
      </w:r>
      <w:r w:rsidRPr="0087079E">
        <w:rPr>
          <w:rFonts w:cs="David"/>
          <w:sz w:val="28"/>
          <w:szCs w:val="28"/>
          <w:rtl/>
        </w:rPr>
        <w:t xml:space="preserve"> </w:t>
      </w:r>
      <w:proofErr w:type="spellStart"/>
      <w:r w:rsidRPr="0087079E">
        <w:rPr>
          <w:rFonts w:cs="David" w:hint="cs"/>
          <w:sz w:val="28"/>
          <w:szCs w:val="28"/>
          <w:rtl/>
        </w:rPr>
        <w:t>ויגש</w:t>
      </w:r>
      <w:proofErr w:type="spellEnd"/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אליהו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הנביא</w:t>
      </w:r>
      <w:r>
        <w:rPr>
          <w:rFonts w:cs="David" w:hint="cs"/>
          <w:sz w:val="28"/>
          <w:szCs w:val="28"/>
          <w:rtl/>
        </w:rPr>
        <w:t>,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ולכל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אלה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נכנס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אברהם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לדבר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קשות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ולפיוס</w:t>
      </w:r>
      <w:r w:rsidRPr="0087079E">
        <w:rPr>
          <w:rFonts w:cs="David"/>
          <w:sz w:val="28"/>
          <w:szCs w:val="28"/>
          <w:rtl/>
        </w:rPr>
        <w:t xml:space="preserve"> </w:t>
      </w:r>
      <w:r w:rsidRPr="0087079E">
        <w:rPr>
          <w:rFonts w:cs="David" w:hint="cs"/>
          <w:sz w:val="28"/>
          <w:szCs w:val="28"/>
          <w:rtl/>
        </w:rPr>
        <w:t>ולתפלה</w:t>
      </w:r>
      <w:r>
        <w:rPr>
          <w:rFonts w:cs="David" w:hint="cs"/>
          <w:sz w:val="28"/>
          <w:szCs w:val="28"/>
          <w:rtl/>
        </w:rPr>
        <w:t>"</w:t>
      </w:r>
    </w:p>
    <w:p w14:paraId="76436AF9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למה מכל אלה נגש יהודה? </w:t>
      </w:r>
    </w:p>
    <w:p w14:paraId="136BD596" w14:textId="77777777" w:rsidR="009C6A8B" w:rsidRPr="0088770E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רש"י בפירושו לפסוק הראשון בפרשה אומר כך:</w:t>
      </w:r>
      <w:r w:rsidRPr="0088770E">
        <w:rPr>
          <w:rtl/>
        </w:rPr>
        <w:t xml:space="preserve"> </w:t>
      </w:r>
    </w:p>
    <w:p w14:paraId="2AED8A2D" w14:textId="77777777" w:rsidR="009C6A8B" w:rsidRPr="0088770E" w:rsidRDefault="009C6A8B" w:rsidP="009C6A8B">
      <w:pPr>
        <w:jc w:val="both"/>
        <w:rPr>
          <w:rFonts w:cs="David"/>
          <w:sz w:val="28"/>
          <w:szCs w:val="28"/>
          <w:rtl/>
        </w:rPr>
      </w:pPr>
      <w:r w:rsidRPr="0088770E">
        <w:rPr>
          <w:rFonts w:cs="David" w:hint="cs"/>
          <w:sz w:val="28"/>
          <w:szCs w:val="28"/>
          <w:rtl/>
        </w:rPr>
        <w:t>ואל</w:t>
      </w:r>
      <w:r w:rsidRPr="0088770E">
        <w:rPr>
          <w:rFonts w:cs="David"/>
          <w:sz w:val="28"/>
          <w:szCs w:val="28"/>
          <w:rtl/>
        </w:rPr>
        <w:t xml:space="preserve"> </w:t>
      </w:r>
      <w:proofErr w:type="spellStart"/>
      <w:r w:rsidRPr="0088770E">
        <w:rPr>
          <w:rFonts w:cs="David" w:hint="cs"/>
          <w:sz w:val="28"/>
          <w:szCs w:val="28"/>
          <w:rtl/>
        </w:rPr>
        <w:t>יחר</w:t>
      </w:r>
      <w:proofErr w:type="spellEnd"/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אפך</w:t>
      </w:r>
      <w:r w:rsidRPr="0088770E">
        <w:rPr>
          <w:rFonts w:cs="David"/>
          <w:sz w:val="28"/>
          <w:szCs w:val="28"/>
          <w:rtl/>
        </w:rPr>
        <w:t xml:space="preserve"> - </w:t>
      </w:r>
      <w:r w:rsidRPr="0088770E">
        <w:rPr>
          <w:rFonts w:cs="David" w:hint="cs"/>
          <w:sz w:val="28"/>
          <w:szCs w:val="28"/>
          <w:rtl/>
        </w:rPr>
        <w:t>מכאן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אתה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למד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שדבר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אליו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קשות</w:t>
      </w:r>
      <w:r w:rsidRPr="0088770E">
        <w:rPr>
          <w:rFonts w:cs="David"/>
          <w:sz w:val="28"/>
          <w:szCs w:val="28"/>
          <w:rtl/>
        </w:rPr>
        <w:t>:</w:t>
      </w:r>
    </w:p>
    <w:p w14:paraId="75DA9A0A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 w:rsidRPr="0088770E">
        <w:rPr>
          <w:rFonts w:cs="David" w:hint="cs"/>
          <w:sz w:val="28"/>
          <w:szCs w:val="28"/>
          <w:rtl/>
        </w:rPr>
        <w:t>כי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כמוך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כפרעה</w:t>
      </w:r>
      <w:r w:rsidRPr="0088770E">
        <w:rPr>
          <w:rFonts w:cs="David"/>
          <w:sz w:val="28"/>
          <w:szCs w:val="28"/>
          <w:rtl/>
        </w:rPr>
        <w:t xml:space="preserve"> -</w:t>
      </w:r>
      <w:r>
        <w:rPr>
          <w:rFonts w:cs="David" w:hint="cs"/>
          <w:sz w:val="28"/>
          <w:szCs w:val="28"/>
          <w:rtl/>
        </w:rPr>
        <w:t>...</w:t>
      </w:r>
      <w:r w:rsidRPr="0088770E">
        <w:rPr>
          <w:rFonts w:cs="David" w:hint="cs"/>
          <w:sz w:val="28"/>
          <w:szCs w:val="28"/>
          <w:rtl/>
        </w:rPr>
        <w:t>ומדרשו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סופך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ללקות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עליו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בצרעת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כמו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שלקה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פרעה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ע</w:t>
      </w:r>
      <w:r w:rsidRPr="0088770E">
        <w:rPr>
          <w:rFonts w:cs="David"/>
          <w:sz w:val="28"/>
          <w:szCs w:val="28"/>
          <w:rtl/>
        </w:rPr>
        <w:t>"</w:t>
      </w:r>
      <w:r w:rsidRPr="0088770E">
        <w:rPr>
          <w:rFonts w:cs="David" w:hint="cs"/>
          <w:sz w:val="28"/>
          <w:szCs w:val="28"/>
          <w:rtl/>
        </w:rPr>
        <w:t>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זקנתי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שרה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על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לילה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אחת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שעכבה</w:t>
      </w:r>
      <w:r>
        <w:rPr>
          <w:rFonts w:cs="David" w:hint="cs"/>
          <w:sz w:val="28"/>
          <w:szCs w:val="28"/>
          <w:rtl/>
        </w:rPr>
        <w:t>...</w:t>
      </w:r>
      <w:r w:rsidRPr="0088770E">
        <w:rPr>
          <w:rFonts w:cs="David"/>
          <w:sz w:val="28"/>
          <w:szCs w:val="28"/>
          <w:rtl/>
        </w:rPr>
        <w:t xml:space="preserve"> </w:t>
      </w:r>
    </w:p>
    <w:p w14:paraId="5E546C97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 w:rsidRPr="0088770E">
        <w:rPr>
          <w:rFonts w:cs="David" w:hint="cs"/>
          <w:sz w:val="28"/>
          <w:szCs w:val="28"/>
          <w:rtl/>
        </w:rPr>
        <w:t>ד</w:t>
      </w:r>
      <w:r w:rsidRPr="0088770E">
        <w:rPr>
          <w:rFonts w:cs="David"/>
          <w:sz w:val="28"/>
          <w:szCs w:val="28"/>
          <w:rtl/>
        </w:rPr>
        <w:t>"</w:t>
      </w:r>
      <w:r w:rsidRPr="0088770E">
        <w:rPr>
          <w:rFonts w:cs="David" w:hint="cs"/>
          <w:sz w:val="28"/>
          <w:szCs w:val="28"/>
          <w:rtl/>
        </w:rPr>
        <w:t>א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כי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כמוך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כפרעה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אם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תקניטני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אהרוג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אותך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ואת</w:t>
      </w:r>
      <w:r w:rsidRPr="0088770E">
        <w:rPr>
          <w:rFonts w:cs="David"/>
          <w:sz w:val="28"/>
          <w:szCs w:val="28"/>
          <w:rtl/>
        </w:rPr>
        <w:t xml:space="preserve"> </w:t>
      </w:r>
      <w:r w:rsidRPr="0088770E">
        <w:rPr>
          <w:rFonts w:cs="David" w:hint="cs"/>
          <w:sz w:val="28"/>
          <w:szCs w:val="28"/>
          <w:rtl/>
        </w:rPr>
        <w:t>אדוניך</w:t>
      </w:r>
      <w:r w:rsidRPr="0088770E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"</w:t>
      </w:r>
    </w:p>
    <w:p w14:paraId="67D6B98A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לשון קשה נשמעת כאן, אפילו נימות מובהקות של איום המבהירות שיהודה למלחמה נגש, למרות שבפרק </w:t>
      </w:r>
      <w:proofErr w:type="spellStart"/>
      <w:r>
        <w:rPr>
          <w:rFonts w:cs="David" w:hint="cs"/>
          <w:sz w:val="28"/>
          <w:szCs w:val="28"/>
          <w:rtl/>
        </w:rPr>
        <w:t>יח</w:t>
      </w:r>
      <w:proofErr w:type="spellEnd"/>
      <w:r>
        <w:rPr>
          <w:rFonts w:cs="David" w:hint="cs"/>
          <w:sz w:val="28"/>
          <w:szCs w:val="28"/>
          <w:rtl/>
        </w:rPr>
        <w:t xml:space="preserve"> מביא רש"י את יהודה כדוגמא למי שנגש לפיוס!</w:t>
      </w:r>
    </w:p>
    <w:p w14:paraId="3398D76C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אכן: לפיוס נגש יהודה אך אם לא תצלח דרך הפיוס הוא נכון גם למלחמה. </w:t>
      </w:r>
      <w:r w:rsidRPr="00B54694">
        <w:rPr>
          <w:rFonts w:cs="David" w:hint="cs"/>
          <w:b/>
          <w:bCs/>
          <w:sz w:val="28"/>
          <w:szCs w:val="28"/>
          <w:rtl/>
        </w:rPr>
        <w:t>הפעם</w:t>
      </w:r>
      <w:r>
        <w:rPr>
          <w:rFonts w:cs="David" w:hint="cs"/>
          <w:sz w:val="28"/>
          <w:szCs w:val="28"/>
          <w:rtl/>
        </w:rPr>
        <w:t xml:space="preserve"> הוא נכון גם למסור את הנפש על הצלת אחיו.</w:t>
      </w:r>
    </w:p>
    <w:p w14:paraId="098D207B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ועוד יש בנאום גם הצעה מעשית לפתרון:  "</w:t>
      </w:r>
      <w:r w:rsidRPr="0070622B">
        <w:rPr>
          <w:rFonts w:cs="David" w:hint="cs"/>
          <w:sz w:val="28"/>
          <w:szCs w:val="28"/>
          <w:rtl/>
        </w:rPr>
        <w:t>וְעַתָּה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יֵשֶׁב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נָא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עַבְדְּךָ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תַּחַת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הַנַּעַר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עֶבֶד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לַאדֹנִי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וְהַנַּעַר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יַעַל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עִם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אֶחָיו</w:t>
      </w:r>
      <w:r>
        <w:rPr>
          <w:rFonts w:cs="David" w:hint="cs"/>
          <w:sz w:val="28"/>
          <w:szCs w:val="28"/>
          <w:rtl/>
        </w:rPr>
        <w:t>".</w:t>
      </w:r>
    </w:p>
    <w:p w14:paraId="0623C4C9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אך דומה שיותר מכל אלה יש בנאום הצהרת ערבות: "</w:t>
      </w:r>
      <w:r w:rsidRPr="006C278F">
        <w:rPr>
          <w:rFonts w:cs="David" w:hint="cs"/>
          <w:b/>
          <w:bCs/>
          <w:sz w:val="28"/>
          <w:szCs w:val="28"/>
          <w:rtl/>
        </w:rPr>
        <w:t>כִּי</w:t>
      </w:r>
      <w:r w:rsidRPr="006C278F">
        <w:rPr>
          <w:rFonts w:cs="David"/>
          <w:b/>
          <w:bCs/>
          <w:sz w:val="28"/>
          <w:szCs w:val="28"/>
          <w:rtl/>
        </w:rPr>
        <w:t xml:space="preserve"> </w:t>
      </w:r>
      <w:r w:rsidRPr="006C278F">
        <w:rPr>
          <w:rFonts w:cs="David" w:hint="cs"/>
          <w:b/>
          <w:bCs/>
          <w:sz w:val="28"/>
          <w:szCs w:val="28"/>
          <w:rtl/>
        </w:rPr>
        <w:t>עַבְדְּךָ</w:t>
      </w:r>
      <w:r w:rsidRPr="006C278F">
        <w:rPr>
          <w:rFonts w:cs="David"/>
          <w:b/>
          <w:bCs/>
          <w:sz w:val="28"/>
          <w:szCs w:val="28"/>
          <w:rtl/>
        </w:rPr>
        <w:t xml:space="preserve"> </w:t>
      </w:r>
      <w:r w:rsidRPr="006C278F">
        <w:rPr>
          <w:rFonts w:cs="David" w:hint="cs"/>
          <w:b/>
          <w:bCs/>
          <w:sz w:val="28"/>
          <w:szCs w:val="28"/>
          <w:rtl/>
        </w:rPr>
        <w:t>עָרַב</w:t>
      </w:r>
      <w:r w:rsidRPr="006C278F">
        <w:rPr>
          <w:rFonts w:cs="David"/>
          <w:b/>
          <w:bCs/>
          <w:sz w:val="28"/>
          <w:szCs w:val="28"/>
          <w:rtl/>
        </w:rPr>
        <w:t xml:space="preserve"> </w:t>
      </w:r>
      <w:r w:rsidRPr="006C278F">
        <w:rPr>
          <w:rFonts w:cs="David" w:hint="cs"/>
          <w:b/>
          <w:bCs/>
          <w:sz w:val="28"/>
          <w:szCs w:val="28"/>
          <w:rtl/>
        </w:rPr>
        <w:t>אֶת</w:t>
      </w:r>
      <w:r w:rsidRPr="006C278F">
        <w:rPr>
          <w:rFonts w:cs="David"/>
          <w:b/>
          <w:bCs/>
          <w:sz w:val="28"/>
          <w:szCs w:val="28"/>
          <w:rtl/>
        </w:rPr>
        <w:t xml:space="preserve"> </w:t>
      </w:r>
      <w:r w:rsidRPr="006C278F">
        <w:rPr>
          <w:rFonts w:cs="David" w:hint="cs"/>
          <w:b/>
          <w:bCs/>
          <w:sz w:val="28"/>
          <w:szCs w:val="28"/>
          <w:rtl/>
        </w:rPr>
        <w:t>הַנַּעַר</w:t>
      </w:r>
      <w:r w:rsidRPr="006C278F">
        <w:rPr>
          <w:rFonts w:cs="David"/>
          <w:b/>
          <w:bCs/>
          <w:sz w:val="28"/>
          <w:szCs w:val="28"/>
          <w:rtl/>
        </w:rPr>
        <w:t xml:space="preserve"> </w:t>
      </w:r>
      <w:r w:rsidRPr="006C278F">
        <w:rPr>
          <w:rFonts w:cs="David" w:hint="cs"/>
          <w:b/>
          <w:bCs/>
          <w:sz w:val="28"/>
          <w:szCs w:val="28"/>
          <w:rtl/>
        </w:rPr>
        <w:t>מֵעִם</w:t>
      </w:r>
      <w:r w:rsidRPr="006C278F">
        <w:rPr>
          <w:rFonts w:cs="David"/>
          <w:b/>
          <w:bCs/>
          <w:sz w:val="28"/>
          <w:szCs w:val="28"/>
          <w:rtl/>
        </w:rPr>
        <w:t xml:space="preserve"> </w:t>
      </w:r>
      <w:r w:rsidRPr="006C278F">
        <w:rPr>
          <w:rFonts w:cs="David" w:hint="cs"/>
          <w:b/>
          <w:bCs/>
          <w:sz w:val="28"/>
          <w:szCs w:val="28"/>
          <w:rtl/>
        </w:rPr>
        <w:t>אָבִי</w:t>
      </w:r>
      <w:r w:rsidRPr="006C278F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70622B">
        <w:rPr>
          <w:rFonts w:cs="David" w:hint="cs"/>
          <w:sz w:val="28"/>
          <w:szCs w:val="28"/>
          <w:rtl/>
        </w:rPr>
        <w:t>לֵאמֹר</w:t>
      </w:r>
      <w:proofErr w:type="spellEnd"/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אִם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לֹא</w:t>
      </w:r>
      <w:r w:rsidRPr="0070622B">
        <w:rPr>
          <w:rFonts w:cs="David"/>
          <w:sz w:val="28"/>
          <w:szCs w:val="28"/>
          <w:rtl/>
        </w:rPr>
        <w:t xml:space="preserve"> </w:t>
      </w:r>
      <w:proofErr w:type="spellStart"/>
      <w:r w:rsidRPr="0070622B">
        <w:rPr>
          <w:rFonts w:cs="David" w:hint="cs"/>
          <w:sz w:val="28"/>
          <w:szCs w:val="28"/>
          <w:rtl/>
        </w:rPr>
        <w:t>אֲבִיאֶנּו</w:t>
      </w:r>
      <w:proofErr w:type="spellEnd"/>
      <w:r w:rsidRPr="0070622B">
        <w:rPr>
          <w:rFonts w:cs="David" w:hint="cs"/>
          <w:sz w:val="28"/>
          <w:szCs w:val="28"/>
          <w:rtl/>
        </w:rPr>
        <w:t>ּ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אֵלֶיךָ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וְחָטָאתִי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לְאָבִי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כָּל</w:t>
      </w:r>
      <w:r w:rsidRPr="0070622B">
        <w:rPr>
          <w:rFonts w:cs="David"/>
          <w:sz w:val="28"/>
          <w:szCs w:val="28"/>
          <w:rtl/>
        </w:rPr>
        <w:t xml:space="preserve"> </w:t>
      </w:r>
      <w:r w:rsidRPr="0070622B">
        <w:rPr>
          <w:rFonts w:cs="David" w:hint="cs"/>
          <w:sz w:val="28"/>
          <w:szCs w:val="28"/>
          <w:rtl/>
        </w:rPr>
        <w:t>הַיָּמִים</w:t>
      </w:r>
      <w:r>
        <w:rPr>
          <w:rFonts w:cs="David" w:hint="cs"/>
          <w:sz w:val="28"/>
          <w:szCs w:val="28"/>
          <w:rtl/>
        </w:rPr>
        <w:t>".</w:t>
      </w:r>
    </w:p>
    <w:p w14:paraId="25410C0B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זוהי הערבות שאי קיומה הוא חטא בל יכופר. זוהי הערבות שהיא המבחן העליון של אח כלפי אחיו במשפחה, בקהילה, בקרב העם.</w:t>
      </w:r>
    </w:p>
    <w:p w14:paraId="4B77BE3D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זוהי הערבות עליה כרתנו ברית בהר גריזים והר עיבל עם הכניסה לארץ.</w:t>
      </w:r>
    </w:p>
    <w:p w14:paraId="4BCA057F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זוהי הערבות הקושרת קשר בל ינתק בינינו והיא סוד קיומנו כעם "</w:t>
      </w:r>
      <w:r w:rsidRPr="006C278F">
        <w:rPr>
          <w:rFonts w:cs="David" w:hint="cs"/>
          <w:b/>
          <w:bCs/>
          <w:sz w:val="28"/>
          <w:szCs w:val="28"/>
          <w:rtl/>
        </w:rPr>
        <w:t>כל ישראל ערבים זה בזה</w:t>
      </w:r>
      <w:r>
        <w:rPr>
          <w:rFonts w:cs="David" w:hint="cs"/>
          <w:b/>
          <w:bCs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 xml:space="preserve"> (שבועות לט, ע"א).</w:t>
      </w:r>
    </w:p>
    <w:p w14:paraId="2041C316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נראה, שלא מפתיע יהיה לגלות, שהפעם הראשונה בה מופיע השורש </w:t>
      </w:r>
      <w:proofErr w:type="spellStart"/>
      <w:r>
        <w:rPr>
          <w:rFonts w:cs="David" w:hint="cs"/>
          <w:sz w:val="28"/>
          <w:szCs w:val="28"/>
          <w:rtl/>
        </w:rPr>
        <w:t>ע.ר.ב</w:t>
      </w:r>
      <w:proofErr w:type="spellEnd"/>
      <w:r>
        <w:rPr>
          <w:rFonts w:cs="David" w:hint="cs"/>
          <w:sz w:val="28"/>
          <w:szCs w:val="28"/>
          <w:rtl/>
        </w:rPr>
        <w:t xml:space="preserve"> בתורה הוא אצל יהודה: תמר נוטלת ממנו את המטה והפתילים "</w:t>
      </w:r>
      <w:r w:rsidRPr="00B54694">
        <w:rPr>
          <w:rFonts w:cs="David" w:hint="cs"/>
          <w:b/>
          <w:bCs/>
          <w:sz w:val="28"/>
          <w:szCs w:val="28"/>
          <w:rtl/>
        </w:rPr>
        <w:t>עֵרָבוֹן</w:t>
      </w:r>
      <w:r w:rsidRPr="006C278F">
        <w:rPr>
          <w:rFonts w:cs="David"/>
          <w:sz w:val="28"/>
          <w:szCs w:val="28"/>
          <w:rtl/>
        </w:rPr>
        <w:t xml:space="preserve"> </w:t>
      </w:r>
      <w:r w:rsidRPr="006C278F">
        <w:rPr>
          <w:rFonts w:cs="David" w:hint="cs"/>
          <w:sz w:val="28"/>
          <w:szCs w:val="28"/>
          <w:rtl/>
        </w:rPr>
        <w:t>עַד</w:t>
      </w:r>
      <w:r w:rsidRPr="006C278F">
        <w:rPr>
          <w:rFonts w:cs="David"/>
          <w:sz w:val="28"/>
          <w:szCs w:val="28"/>
          <w:rtl/>
        </w:rPr>
        <w:t xml:space="preserve"> </w:t>
      </w:r>
      <w:r w:rsidRPr="006C278F">
        <w:rPr>
          <w:rFonts w:cs="David" w:hint="cs"/>
          <w:sz w:val="28"/>
          <w:szCs w:val="28"/>
          <w:rtl/>
        </w:rPr>
        <w:t>שָׁלְחֶךָ</w:t>
      </w:r>
      <w:r>
        <w:rPr>
          <w:rFonts w:cs="David" w:hint="cs"/>
          <w:sz w:val="28"/>
          <w:szCs w:val="28"/>
          <w:rtl/>
        </w:rPr>
        <w:t>".</w:t>
      </w:r>
    </w:p>
    <w:p w14:paraId="15E5F6B1" w14:textId="77777777" w:rsidR="009C6A8B" w:rsidRDefault="009C6A8B" w:rsidP="009C6A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יהודה, שידע להתעלות ולגלות ערבות ביחס לתמר, מגלה אותו כוח גם כאן: הוא מציע לממש את הערבות ולהיכנס "תחת הנער" ומכוחה של הערבות הוא מצליח להציל את המשפחה ולאחדה מחדש.</w:t>
      </w:r>
    </w:p>
    <w:p w14:paraId="323593A8" w14:textId="77777777" w:rsidR="009C6A8B" w:rsidRPr="0062379E" w:rsidRDefault="009C6A8B" w:rsidP="009C6A8B">
      <w:pPr>
        <w:jc w:val="both"/>
        <w:rPr>
          <w:rFonts w:cs="David"/>
          <w:sz w:val="28"/>
          <w:szCs w:val="28"/>
        </w:rPr>
      </w:pPr>
    </w:p>
    <w:p w14:paraId="1BBCB5DE" w14:textId="2C4AECAB" w:rsidR="00FA2F35" w:rsidRPr="009C6A8B" w:rsidRDefault="00FA2F35" w:rsidP="00FA2F35">
      <w:pPr>
        <w:spacing w:after="0" w:line="280" w:lineRule="exact"/>
        <w:rPr>
          <w:sz w:val="20"/>
          <w:szCs w:val="20"/>
          <w:rtl/>
        </w:rPr>
      </w:pPr>
    </w:p>
    <w:sectPr w:rsidR="00FA2F35" w:rsidRPr="009C6A8B" w:rsidSect="00B4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6B52" w14:textId="77777777" w:rsidR="00A248B7" w:rsidRDefault="00A248B7" w:rsidP="00B43C88">
      <w:pPr>
        <w:spacing w:after="0" w:line="240" w:lineRule="auto"/>
      </w:pPr>
      <w:r>
        <w:separator/>
      </w:r>
    </w:p>
  </w:endnote>
  <w:endnote w:type="continuationSeparator" w:id="0">
    <w:p w14:paraId="4E8F4573" w14:textId="77777777" w:rsidR="00A248B7" w:rsidRDefault="00A248B7" w:rsidP="00B4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3ABD" w14:textId="77777777" w:rsidR="00535FAE" w:rsidRDefault="00535F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8897" w14:textId="4E7CB1D0" w:rsidR="00B43C88" w:rsidRDefault="00535FAE" w:rsidP="00B43C88">
    <w:pPr>
      <w:pStyle w:val="a7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A371527" wp14:editId="079A0546">
          <wp:simplePos x="0" y="0"/>
          <wp:positionH relativeFrom="margin">
            <wp:posOffset>-381000</wp:posOffset>
          </wp:positionH>
          <wp:positionV relativeFrom="margin">
            <wp:posOffset>8245475</wp:posOffset>
          </wp:positionV>
          <wp:extent cx="7369810" cy="892810"/>
          <wp:effectExtent l="0" t="0" r="2540" b="254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מדרשה 2020 תחת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81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7D0C9" w14:textId="746B2BD0" w:rsidR="00B43C88" w:rsidRDefault="00B43C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7683" w14:textId="77777777" w:rsidR="00535FAE" w:rsidRDefault="00535F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FCA2" w14:textId="77777777" w:rsidR="00A248B7" w:rsidRDefault="00A248B7" w:rsidP="00B43C88">
      <w:pPr>
        <w:spacing w:after="0" w:line="240" w:lineRule="auto"/>
      </w:pPr>
      <w:r>
        <w:separator/>
      </w:r>
    </w:p>
  </w:footnote>
  <w:footnote w:type="continuationSeparator" w:id="0">
    <w:p w14:paraId="736525EE" w14:textId="77777777" w:rsidR="00A248B7" w:rsidRDefault="00A248B7" w:rsidP="00B4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8A1A" w14:textId="77777777" w:rsidR="00535FAE" w:rsidRDefault="00535F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42B3" w14:textId="6BAB2F3E" w:rsidR="00B43C88" w:rsidRDefault="00B43C88" w:rsidP="00535FAE">
    <w:pPr>
      <w:pStyle w:val="a5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52F6D89D" wp14:editId="62E0EED4">
          <wp:simplePos x="0" y="0"/>
          <wp:positionH relativeFrom="margin">
            <wp:posOffset>-340995</wp:posOffset>
          </wp:positionH>
          <wp:positionV relativeFrom="margin">
            <wp:posOffset>-681990</wp:posOffset>
          </wp:positionV>
          <wp:extent cx="7405370" cy="1120140"/>
          <wp:effectExtent l="0" t="0" r="5080" b="381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ותמת משולבת מדרשה בית מדר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37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EED7" w14:textId="77777777" w:rsidR="00535FAE" w:rsidRDefault="00535F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8"/>
    <w:rsid w:val="000510FD"/>
    <w:rsid w:val="00154044"/>
    <w:rsid w:val="0018144C"/>
    <w:rsid w:val="00215C70"/>
    <w:rsid w:val="00267ABD"/>
    <w:rsid w:val="0029221E"/>
    <w:rsid w:val="003842F2"/>
    <w:rsid w:val="004B1F67"/>
    <w:rsid w:val="00535FAE"/>
    <w:rsid w:val="006357B9"/>
    <w:rsid w:val="006A647B"/>
    <w:rsid w:val="006B5312"/>
    <w:rsid w:val="00890346"/>
    <w:rsid w:val="00997F89"/>
    <w:rsid w:val="009A6FCA"/>
    <w:rsid w:val="009C6A8B"/>
    <w:rsid w:val="00A135D3"/>
    <w:rsid w:val="00A248B7"/>
    <w:rsid w:val="00B215CE"/>
    <w:rsid w:val="00B33304"/>
    <w:rsid w:val="00B43C88"/>
    <w:rsid w:val="00B85544"/>
    <w:rsid w:val="00C55370"/>
    <w:rsid w:val="00D20DA6"/>
    <w:rsid w:val="00E108A1"/>
    <w:rsid w:val="00E82C1A"/>
    <w:rsid w:val="00F1393D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3DFCB0"/>
  <w15:docId w15:val="{1B10DBE7-E463-4CE6-A92C-B47E0C6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2"/>
    <w:link w:val="10"/>
    <w:uiPriority w:val="9"/>
    <w:qFormat/>
    <w:rsid w:val="00E108A1"/>
    <w:pPr>
      <w:keepNext/>
      <w:keepLines/>
      <w:spacing w:before="240" w:after="0" w:line="360" w:lineRule="auto"/>
      <w:contextualSpacing/>
      <w:jc w:val="center"/>
      <w:outlineLvl w:val="0"/>
    </w:pPr>
    <w:rPr>
      <w:rFonts w:asciiTheme="majorHAnsi" w:eastAsiaTheme="majorEastAsia" w:hAnsiTheme="majorHAnsi" w:cs="David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108A1"/>
    <w:pPr>
      <w:keepNext/>
      <w:keepLines/>
      <w:spacing w:before="40" w:after="0" w:line="360" w:lineRule="auto"/>
      <w:contextualSpacing/>
      <w:jc w:val="right"/>
      <w:outlineLvl w:val="2"/>
    </w:pPr>
    <w:rPr>
      <w:rFonts w:asciiTheme="majorHAnsi" w:eastAsiaTheme="majorEastAsia" w:hAnsiTheme="majorHAnsi" w:cs="Miriam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3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3C88"/>
  </w:style>
  <w:style w:type="paragraph" w:styleId="a7">
    <w:name w:val="footer"/>
    <w:basedOn w:val="a"/>
    <w:link w:val="a8"/>
    <w:uiPriority w:val="99"/>
    <w:unhideWhenUsed/>
    <w:rsid w:val="00B43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3C88"/>
  </w:style>
  <w:style w:type="character" w:styleId="Hyperlink">
    <w:name w:val="Hyperlink"/>
    <w:rsid w:val="006357B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044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108A1"/>
    <w:rPr>
      <w:rFonts w:asciiTheme="majorHAnsi" w:eastAsiaTheme="majorEastAsia" w:hAnsiTheme="majorHAnsi" w:cs="David"/>
      <w:bCs/>
      <w:sz w:val="32"/>
      <w:szCs w:val="28"/>
    </w:rPr>
  </w:style>
  <w:style w:type="character" w:customStyle="1" w:styleId="30">
    <w:name w:val="כותרת 3 תו"/>
    <w:basedOn w:val="a0"/>
    <w:link w:val="3"/>
    <w:uiPriority w:val="9"/>
    <w:rsid w:val="00E108A1"/>
    <w:rPr>
      <w:rFonts w:asciiTheme="majorHAnsi" w:eastAsiaTheme="majorEastAsia" w:hAnsiTheme="majorHAnsi" w:cs="Miriam"/>
      <w:sz w:val="24"/>
      <w:szCs w:val="18"/>
    </w:rPr>
  </w:style>
  <w:style w:type="paragraph" w:styleId="a9">
    <w:name w:val="Quote"/>
    <w:basedOn w:val="a"/>
    <w:next w:val="a"/>
    <w:link w:val="aa"/>
    <w:uiPriority w:val="99"/>
    <w:qFormat/>
    <w:rsid w:val="00E108A1"/>
    <w:pPr>
      <w:autoSpaceDE w:val="0"/>
      <w:autoSpaceDN w:val="0"/>
      <w:adjustRightInd w:val="0"/>
      <w:spacing w:line="360" w:lineRule="auto"/>
      <w:ind w:left="284"/>
      <w:contextualSpacing/>
      <w:jc w:val="both"/>
    </w:pPr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aa">
    <w:name w:val="ציטוט תו"/>
    <w:basedOn w:val="a0"/>
    <w:link w:val="a9"/>
    <w:uiPriority w:val="99"/>
    <w:rsid w:val="00E108A1"/>
    <w:rPr>
      <w:rFonts w:ascii="MS Sans Serif" w:eastAsia="Calibri" w:hAnsi="MS Sans Serif" w:cs="David"/>
      <w:color w:val="000000"/>
      <w:sz w:val="24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E10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bu11">
    <w:name w:val="dbu11"/>
    <w:basedOn w:val="a"/>
    <w:rsid w:val="00890346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890346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2508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Zipi</dc:creator>
  <cp:lastModifiedBy>זהבית פריד</cp:lastModifiedBy>
  <cp:revision>2</cp:revision>
  <cp:lastPrinted>2020-12-17T09:04:00Z</cp:lastPrinted>
  <dcterms:created xsi:type="dcterms:W3CDTF">2020-12-20T09:03:00Z</dcterms:created>
  <dcterms:modified xsi:type="dcterms:W3CDTF">2020-12-20T09:03:00Z</dcterms:modified>
</cp:coreProperties>
</file>