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D5" w:rsidRPr="005472E0" w:rsidRDefault="00A24ED5" w:rsidP="00A24ED5">
      <w:pPr>
        <w:jc w:val="right"/>
        <w:rPr>
          <w:rtl/>
        </w:rPr>
      </w:pPr>
      <w:r w:rsidRPr="005472E0">
        <w:rPr>
          <w:rFonts w:hint="cs"/>
          <w:rtl/>
        </w:rPr>
        <w:t>בס"ד, חשוון תשפ"א</w:t>
      </w:r>
    </w:p>
    <w:p w:rsidR="00A24ED5" w:rsidRDefault="00A24ED5" w:rsidP="00A24ED5">
      <w:pPr>
        <w:jc w:val="center"/>
        <w:rPr>
          <w:b/>
          <w:bCs/>
          <w:sz w:val="36"/>
          <w:szCs w:val="36"/>
          <w:rtl/>
        </w:rPr>
      </w:pPr>
    </w:p>
    <w:p w:rsidR="00A24ED5" w:rsidRPr="005472E0" w:rsidRDefault="00A24ED5" w:rsidP="00A24ED5">
      <w:pPr>
        <w:bidi/>
        <w:jc w:val="center"/>
        <w:rPr>
          <w:b/>
          <w:bCs/>
          <w:sz w:val="36"/>
          <w:szCs w:val="36"/>
          <w:rtl/>
        </w:rPr>
      </w:pPr>
      <w:r w:rsidRPr="005472E0">
        <w:rPr>
          <w:rFonts w:hint="cs"/>
          <w:b/>
          <w:bCs/>
          <w:sz w:val="36"/>
          <w:szCs w:val="36"/>
          <w:rtl/>
        </w:rPr>
        <w:t xml:space="preserve">דבר תורה לפרשת נח </w:t>
      </w:r>
      <w:r w:rsidRPr="005472E0">
        <w:rPr>
          <w:b/>
          <w:bCs/>
          <w:sz w:val="36"/>
          <w:szCs w:val="36"/>
          <w:rtl/>
        </w:rPr>
        <w:t>–</w:t>
      </w:r>
      <w:r w:rsidRPr="005472E0">
        <w:rPr>
          <w:rFonts w:hint="cs"/>
          <w:b/>
          <w:bCs/>
          <w:sz w:val="36"/>
          <w:szCs w:val="36"/>
          <w:rtl/>
        </w:rPr>
        <w:t xml:space="preserve"> הרב פרופ' יצחק קראוס</w:t>
      </w:r>
    </w:p>
    <w:p w:rsidR="00A24ED5" w:rsidRPr="0069412D" w:rsidRDefault="00A24ED5" w:rsidP="00A24ED5">
      <w:pPr>
        <w:jc w:val="center"/>
        <w:rPr>
          <w:b/>
          <w:bCs/>
          <w:sz w:val="28"/>
          <w:szCs w:val="28"/>
          <w:rtl/>
        </w:rPr>
      </w:pPr>
      <w:r w:rsidRPr="0069412D">
        <w:rPr>
          <w:rFonts w:hint="cs"/>
          <w:b/>
          <w:bCs/>
          <w:sz w:val="28"/>
          <w:szCs w:val="28"/>
          <w:rtl/>
        </w:rPr>
        <w:t xml:space="preserve">בין היחיד </w:t>
      </w:r>
      <w:proofErr w:type="spellStart"/>
      <w:r w:rsidRPr="0069412D">
        <w:rPr>
          <w:rFonts w:hint="cs"/>
          <w:b/>
          <w:bCs/>
          <w:sz w:val="28"/>
          <w:szCs w:val="28"/>
          <w:rtl/>
        </w:rPr>
        <w:t>והיחד</w:t>
      </w:r>
      <w:proofErr w:type="spellEnd"/>
      <w:r w:rsidRPr="0069412D">
        <w:rPr>
          <w:rFonts w:hint="cs"/>
          <w:b/>
          <w:bCs/>
          <w:sz w:val="28"/>
          <w:szCs w:val="28"/>
          <w:rtl/>
        </w:rPr>
        <w:t xml:space="preserve"> </w:t>
      </w:r>
    </w:p>
    <w:p w:rsidR="00A24ED5" w:rsidRDefault="00A24ED5" w:rsidP="00A24ED5">
      <w:pPr>
        <w:jc w:val="right"/>
      </w:pPr>
      <w:r>
        <w:rPr>
          <w:rFonts w:hint="cs"/>
          <w:rtl/>
        </w:rPr>
        <w:t>פרשת נח פותחת בפסוקים קשים:</w:t>
      </w:r>
    </w:p>
    <w:p w:rsidR="00A24ED5" w:rsidRDefault="00A24ED5" w:rsidP="00A24ED5">
      <w:pPr>
        <w:jc w:val="right"/>
      </w:pPr>
      <w:r w:rsidRPr="00BD463D">
        <w:rPr>
          <w:rtl/>
        </w:rPr>
        <w:t xml:space="preserve">וַתִּשָּׁחֵת הָאָרֶץ לִפְנֵי </w:t>
      </w:r>
      <w:proofErr w:type="spellStart"/>
      <w:r w:rsidRPr="00BD463D">
        <w:rPr>
          <w:rtl/>
        </w:rPr>
        <w:t>הָאֱלֹהִים</w:t>
      </w:r>
      <w:proofErr w:type="spellEnd"/>
      <w:r w:rsidRPr="00BD463D">
        <w:rPr>
          <w:rtl/>
        </w:rPr>
        <w:t xml:space="preserve"> וַתִּמָּלֵא הָאָרֶץ חָמָס:</w:t>
      </w:r>
      <w:r>
        <w:rPr>
          <w:rFonts w:hint="cs"/>
          <w:rtl/>
        </w:rPr>
        <w:t xml:space="preserve"> </w:t>
      </w:r>
      <w:r w:rsidRPr="00BD463D">
        <w:rPr>
          <w:rtl/>
        </w:rPr>
        <w:t xml:space="preserve">וַיַּרְא </w:t>
      </w:r>
      <w:proofErr w:type="spellStart"/>
      <w:r w:rsidRPr="00BD463D">
        <w:rPr>
          <w:rtl/>
        </w:rPr>
        <w:t>אֱלֹהִים</w:t>
      </w:r>
      <w:proofErr w:type="spellEnd"/>
      <w:r w:rsidRPr="00BD463D">
        <w:rPr>
          <w:rtl/>
        </w:rPr>
        <w:t xml:space="preserve"> אֶת הָאָרֶץ וְהִנֵּה נִשְׁחָתָה כִּי הִשְׁחִית כָּל בָּשָׂר אֶת דַּרְכּוֹ עַל הָאָרֶץ:</w:t>
      </w:r>
      <w:r>
        <w:rPr>
          <w:rFonts w:hint="cs"/>
          <w:rtl/>
        </w:rPr>
        <w:t xml:space="preserve"> </w:t>
      </w:r>
      <w:r w:rsidRPr="00BD463D">
        <w:rPr>
          <w:rtl/>
        </w:rPr>
        <w:t xml:space="preserve">וַיֹּאמֶר </w:t>
      </w:r>
      <w:proofErr w:type="spellStart"/>
      <w:r w:rsidRPr="00BD463D">
        <w:rPr>
          <w:rtl/>
        </w:rPr>
        <w:t>אֱלֹהִים</w:t>
      </w:r>
      <w:proofErr w:type="spellEnd"/>
      <w:r w:rsidRPr="00BD463D">
        <w:rPr>
          <w:rtl/>
        </w:rPr>
        <w:t xml:space="preserve"> לְנֹחַ קֵץ כָּל בָּשָׂר בָּא לְפָנַי כִּי מָלְאָה הָאָרֶץ חָמָס מִפְּנֵיהֶם וְ</w:t>
      </w:r>
      <w:r>
        <w:rPr>
          <w:rtl/>
        </w:rPr>
        <w:t>הִנְנִי מַשְׁחִיתָם אֶת הָאָרֶץ</w:t>
      </w:r>
      <w:r>
        <w:rPr>
          <w:rFonts w:hint="cs"/>
          <w:rtl/>
        </w:rPr>
        <w:t xml:space="preserve"> (בראשית, ו, יא-</w:t>
      </w:r>
      <w:proofErr w:type="spellStart"/>
      <w:r>
        <w:rPr>
          <w:rFonts w:hint="cs"/>
          <w:rtl/>
        </w:rPr>
        <w:t>יג</w:t>
      </w:r>
      <w:proofErr w:type="spellEnd"/>
      <w:r>
        <w:rPr>
          <w:rFonts w:hint="cs"/>
          <w:rtl/>
        </w:rPr>
        <w:t>).</w:t>
      </w:r>
    </w:p>
    <w:p w:rsidR="00A24ED5" w:rsidRDefault="00A24ED5" w:rsidP="00A24ED5">
      <w:pPr>
        <w:jc w:val="right"/>
        <w:rPr>
          <w:rtl/>
        </w:rPr>
      </w:pPr>
      <w:r>
        <w:rPr>
          <w:rFonts w:hint="cs"/>
          <w:rtl/>
        </w:rPr>
        <w:t xml:space="preserve">בפרשה אנו חווים מעבר דרמטי משירת הבריאה, בפרשת בראשית, שם חוזר הביטוי "טוב מאוד", לבין "רבה רעת האדם בארץ" </w:t>
      </w:r>
      <w:r>
        <w:rPr>
          <w:rtl/>
        </w:rPr>
        <w:t>–</w:t>
      </w:r>
      <w:r>
        <w:rPr>
          <w:rFonts w:hint="cs"/>
          <w:rtl/>
        </w:rPr>
        <w:t xml:space="preserve"> עד לגזר הדין הקשה "הנני משחיתם". ניתן דעתנו למעבר חד וטראגי זה, ומשמעותו לימינו.</w:t>
      </w:r>
    </w:p>
    <w:p w:rsidR="00A24ED5" w:rsidRPr="004552CC" w:rsidRDefault="00A24ED5" w:rsidP="00A24ED5">
      <w:pPr>
        <w:jc w:val="right"/>
        <w:rPr>
          <w:rtl/>
        </w:rPr>
      </w:pPr>
      <w:r w:rsidRPr="004552CC">
        <w:rPr>
          <w:rFonts w:hint="cs"/>
          <w:rtl/>
        </w:rPr>
        <w:t xml:space="preserve">בפסוקים המתארים את הנבראים ביום השישי לבריאת העולם אנו מוצאים את ייחודו של האדם בשונה משאר בעלי החיים. בבריאת בע"ח הביטוי </w:t>
      </w:r>
      <w:r>
        <w:rPr>
          <w:rFonts w:hint="cs"/>
          <w:rtl/>
        </w:rPr>
        <w:t>"</w:t>
      </w:r>
      <w:r w:rsidRPr="004552CC">
        <w:rPr>
          <w:rFonts w:hint="cs"/>
          <w:rtl/>
        </w:rPr>
        <w:t>למינה</w:t>
      </w:r>
      <w:r>
        <w:rPr>
          <w:rFonts w:hint="cs"/>
          <w:rtl/>
        </w:rPr>
        <w:t>"</w:t>
      </w:r>
      <w:r w:rsidRPr="004552CC">
        <w:rPr>
          <w:rFonts w:hint="cs"/>
          <w:rtl/>
        </w:rPr>
        <w:t xml:space="preserve"> ו</w:t>
      </w:r>
      <w:r>
        <w:rPr>
          <w:rFonts w:hint="cs"/>
          <w:rtl/>
        </w:rPr>
        <w:t>"</w:t>
      </w:r>
      <w:r w:rsidRPr="004552CC">
        <w:rPr>
          <w:rFonts w:hint="cs"/>
          <w:rtl/>
        </w:rPr>
        <w:t>למינהו</w:t>
      </w:r>
      <w:r>
        <w:rPr>
          <w:rFonts w:hint="cs"/>
          <w:rtl/>
        </w:rPr>
        <w:t>"</w:t>
      </w:r>
      <w:r w:rsidRPr="004552CC">
        <w:rPr>
          <w:rFonts w:hint="cs"/>
          <w:rtl/>
        </w:rPr>
        <w:t xml:space="preserve"> מופיע חמש פעמים, ואילו בריאת האדם </w:t>
      </w:r>
      <w:proofErr w:type="spellStart"/>
      <w:r w:rsidRPr="004552CC">
        <w:rPr>
          <w:rFonts w:hint="cs"/>
          <w:rtl/>
        </w:rPr>
        <w:t>מצויינת</w:t>
      </w:r>
      <w:proofErr w:type="spellEnd"/>
      <w:r w:rsidRPr="004552CC">
        <w:rPr>
          <w:rFonts w:hint="cs"/>
          <w:rtl/>
        </w:rPr>
        <w:t xml:space="preserve"> בלשון יחיד (אין כאן מקום לדיון ב"ברא אותם" שאינו סותר לבריאת האדם כיחיד).</w:t>
      </w:r>
    </w:p>
    <w:p w:rsidR="00A24ED5" w:rsidRPr="004552CC" w:rsidRDefault="00A24ED5" w:rsidP="00A24ED5">
      <w:pPr>
        <w:jc w:val="right"/>
        <w:rPr>
          <w:rtl/>
        </w:rPr>
      </w:pPr>
      <w:r w:rsidRPr="004552CC">
        <w:rPr>
          <w:rFonts w:hint="cs"/>
          <w:rtl/>
        </w:rPr>
        <w:t xml:space="preserve">בעקבות פסוקים אלו </w:t>
      </w:r>
      <w:r>
        <w:rPr>
          <w:rFonts w:hint="cs"/>
          <w:rtl/>
        </w:rPr>
        <w:t>ה</w:t>
      </w:r>
      <w:r w:rsidRPr="004552CC">
        <w:rPr>
          <w:rFonts w:hint="cs"/>
          <w:rtl/>
        </w:rPr>
        <w:t>משנה במסכת סנהדרין (</w:t>
      </w:r>
      <w:proofErr w:type="spellStart"/>
      <w:r w:rsidRPr="004552CC">
        <w:rPr>
          <w:rFonts w:hint="cs"/>
          <w:rtl/>
        </w:rPr>
        <w:t>לז</w:t>
      </w:r>
      <w:proofErr w:type="spellEnd"/>
      <w:r w:rsidRPr="004552CC">
        <w:rPr>
          <w:rFonts w:hint="cs"/>
          <w:rtl/>
        </w:rPr>
        <w:t xml:space="preserve">, ע"ב) </w:t>
      </w:r>
      <w:r>
        <w:rPr>
          <w:rFonts w:hint="cs"/>
          <w:rtl/>
        </w:rPr>
        <w:t xml:space="preserve">קובעת קביעה </w:t>
      </w:r>
      <w:r w:rsidRPr="004552CC">
        <w:rPr>
          <w:rFonts w:hint="cs"/>
          <w:rtl/>
        </w:rPr>
        <w:t>מהותית: " לפיכך</w:t>
      </w:r>
      <w:r w:rsidRPr="004552CC">
        <w:rPr>
          <w:rtl/>
        </w:rPr>
        <w:t xml:space="preserve"> </w:t>
      </w:r>
      <w:r w:rsidRPr="004552CC">
        <w:rPr>
          <w:rFonts w:hint="cs"/>
          <w:rtl/>
        </w:rPr>
        <w:t>נברא</w:t>
      </w:r>
      <w:r w:rsidRPr="004552CC">
        <w:rPr>
          <w:rtl/>
        </w:rPr>
        <w:t xml:space="preserve"> </w:t>
      </w:r>
      <w:r w:rsidRPr="004552CC">
        <w:rPr>
          <w:rFonts w:hint="cs"/>
          <w:rtl/>
        </w:rPr>
        <w:t>אדם</w:t>
      </w:r>
      <w:r w:rsidRPr="004552CC">
        <w:rPr>
          <w:rtl/>
        </w:rPr>
        <w:t xml:space="preserve"> </w:t>
      </w:r>
      <w:r w:rsidRPr="004552CC">
        <w:rPr>
          <w:rFonts w:hint="cs"/>
          <w:rtl/>
        </w:rPr>
        <w:t xml:space="preserve">יחידי". המשנה מפרטת ארבע מסקנות הנובעות מקביעה זו: </w:t>
      </w:r>
      <w:r w:rsidRPr="004552CC">
        <w:rPr>
          <w:rtl/>
        </w:rPr>
        <w:t xml:space="preserve"> </w:t>
      </w:r>
    </w:p>
    <w:p w:rsidR="00A24ED5" w:rsidRPr="004552CC" w:rsidRDefault="00A24ED5" w:rsidP="00A24ED5">
      <w:pPr>
        <w:numPr>
          <w:ilvl w:val="0"/>
          <w:numId w:val="1"/>
        </w:numPr>
        <w:bidi/>
        <w:spacing w:after="200" w:line="276" w:lineRule="auto"/>
        <w:jc w:val="left"/>
        <w:rPr>
          <w:rtl/>
        </w:rPr>
      </w:pPr>
      <w:r w:rsidRPr="004552CC">
        <w:rPr>
          <w:rFonts w:hint="cs"/>
          <w:rtl/>
        </w:rPr>
        <w:t>ללמדך</w:t>
      </w:r>
      <w:r w:rsidRPr="004552CC">
        <w:rPr>
          <w:rtl/>
        </w:rPr>
        <w:t xml:space="preserve"> </w:t>
      </w:r>
      <w:r w:rsidRPr="004552CC">
        <w:rPr>
          <w:rFonts w:hint="cs"/>
          <w:rtl/>
        </w:rPr>
        <w:t>שכל</w:t>
      </w:r>
      <w:r w:rsidRPr="004552CC">
        <w:rPr>
          <w:rtl/>
        </w:rPr>
        <w:t xml:space="preserve"> </w:t>
      </w:r>
      <w:r w:rsidRPr="004552CC">
        <w:rPr>
          <w:rFonts w:hint="cs"/>
          <w:rtl/>
        </w:rPr>
        <w:t>המאבד</w:t>
      </w:r>
      <w:r w:rsidRPr="004552CC">
        <w:rPr>
          <w:rtl/>
        </w:rPr>
        <w:t xml:space="preserve"> </w:t>
      </w:r>
      <w:r w:rsidRPr="004552CC">
        <w:rPr>
          <w:rFonts w:hint="cs"/>
          <w:rtl/>
        </w:rPr>
        <w:t>נפש</w:t>
      </w:r>
      <w:r w:rsidRPr="004552CC">
        <w:rPr>
          <w:rtl/>
        </w:rPr>
        <w:t xml:space="preserve"> </w:t>
      </w:r>
      <w:r w:rsidRPr="004552CC">
        <w:rPr>
          <w:rFonts w:hint="cs"/>
          <w:rtl/>
        </w:rPr>
        <w:t>אחת</w:t>
      </w:r>
      <w:r w:rsidRPr="004552CC">
        <w:rPr>
          <w:rtl/>
        </w:rPr>
        <w:t xml:space="preserve"> </w:t>
      </w:r>
      <w:r w:rsidRPr="004552CC">
        <w:rPr>
          <w:rFonts w:hint="cs"/>
          <w:rtl/>
        </w:rPr>
        <w:t>מישראל</w:t>
      </w:r>
      <w:r w:rsidRPr="004552CC">
        <w:rPr>
          <w:rtl/>
        </w:rPr>
        <w:t xml:space="preserve"> </w:t>
      </w:r>
      <w:r w:rsidRPr="004552CC">
        <w:rPr>
          <w:rFonts w:hint="cs"/>
          <w:rtl/>
        </w:rPr>
        <w:t>מעלה</w:t>
      </w:r>
      <w:r w:rsidRPr="004552CC">
        <w:rPr>
          <w:rtl/>
        </w:rPr>
        <w:t xml:space="preserve"> </w:t>
      </w:r>
      <w:r w:rsidRPr="004552CC">
        <w:rPr>
          <w:rFonts w:hint="cs"/>
          <w:rtl/>
        </w:rPr>
        <w:t>עליו</w:t>
      </w:r>
      <w:r w:rsidRPr="004552CC">
        <w:rPr>
          <w:rtl/>
        </w:rPr>
        <w:t xml:space="preserve"> </w:t>
      </w:r>
      <w:r w:rsidRPr="004552CC">
        <w:rPr>
          <w:rFonts w:hint="cs"/>
          <w:rtl/>
        </w:rPr>
        <w:t>הכתוב</w:t>
      </w:r>
      <w:r w:rsidRPr="004552CC">
        <w:rPr>
          <w:rtl/>
        </w:rPr>
        <w:t xml:space="preserve"> </w:t>
      </w:r>
      <w:r w:rsidRPr="004552CC">
        <w:rPr>
          <w:rFonts w:hint="cs"/>
          <w:rtl/>
        </w:rPr>
        <w:t>כאילו</w:t>
      </w:r>
      <w:r w:rsidRPr="004552CC">
        <w:rPr>
          <w:rtl/>
        </w:rPr>
        <w:t xml:space="preserve"> </w:t>
      </w:r>
      <w:r w:rsidRPr="004552CC">
        <w:rPr>
          <w:rFonts w:hint="cs"/>
          <w:rtl/>
        </w:rPr>
        <w:t>איבד</w:t>
      </w:r>
      <w:r w:rsidRPr="004552CC">
        <w:rPr>
          <w:rtl/>
        </w:rPr>
        <w:t xml:space="preserve"> </w:t>
      </w:r>
      <w:r w:rsidRPr="004552CC">
        <w:rPr>
          <w:rFonts w:hint="cs"/>
          <w:rtl/>
        </w:rPr>
        <w:t>עולם</w:t>
      </w:r>
      <w:r w:rsidRPr="004552CC">
        <w:rPr>
          <w:rtl/>
        </w:rPr>
        <w:t xml:space="preserve"> </w:t>
      </w:r>
      <w:r w:rsidRPr="004552CC">
        <w:rPr>
          <w:rFonts w:hint="cs"/>
          <w:rtl/>
        </w:rPr>
        <w:t>מלא</w:t>
      </w:r>
      <w:r w:rsidRPr="004552CC">
        <w:rPr>
          <w:rtl/>
        </w:rPr>
        <w:t xml:space="preserve"> </w:t>
      </w:r>
      <w:r w:rsidRPr="004552CC">
        <w:rPr>
          <w:rFonts w:hint="cs"/>
          <w:rtl/>
        </w:rPr>
        <w:t>וכל</w:t>
      </w:r>
      <w:r w:rsidRPr="004552CC">
        <w:rPr>
          <w:rtl/>
        </w:rPr>
        <w:t xml:space="preserve"> </w:t>
      </w:r>
      <w:r w:rsidRPr="004552CC">
        <w:rPr>
          <w:rFonts w:hint="cs"/>
          <w:rtl/>
        </w:rPr>
        <w:t>המקיים</w:t>
      </w:r>
      <w:r w:rsidRPr="004552CC">
        <w:rPr>
          <w:rtl/>
        </w:rPr>
        <w:t xml:space="preserve"> </w:t>
      </w:r>
      <w:r w:rsidRPr="004552CC">
        <w:rPr>
          <w:rFonts w:hint="cs"/>
          <w:rtl/>
        </w:rPr>
        <w:t>נפש</w:t>
      </w:r>
      <w:r w:rsidRPr="004552CC">
        <w:rPr>
          <w:rtl/>
        </w:rPr>
        <w:t xml:space="preserve"> </w:t>
      </w:r>
      <w:r w:rsidRPr="004552CC">
        <w:rPr>
          <w:rFonts w:hint="cs"/>
          <w:rtl/>
        </w:rPr>
        <w:t>אחת</w:t>
      </w:r>
      <w:r w:rsidRPr="004552CC">
        <w:rPr>
          <w:rtl/>
        </w:rPr>
        <w:t xml:space="preserve"> </w:t>
      </w:r>
      <w:r w:rsidRPr="004552CC">
        <w:rPr>
          <w:rFonts w:hint="cs"/>
          <w:rtl/>
        </w:rPr>
        <w:t>מישראל</w:t>
      </w:r>
      <w:r w:rsidRPr="004552CC">
        <w:rPr>
          <w:rtl/>
        </w:rPr>
        <w:t xml:space="preserve"> </w:t>
      </w:r>
      <w:r w:rsidRPr="004552CC">
        <w:rPr>
          <w:rFonts w:hint="cs"/>
          <w:rtl/>
        </w:rPr>
        <w:t>מעלה</w:t>
      </w:r>
      <w:r w:rsidRPr="004552CC">
        <w:rPr>
          <w:rtl/>
        </w:rPr>
        <w:t xml:space="preserve"> </w:t>
      </w:r>
      <w:r w:rsidRPr="004552CC">
        <w:rPr>
          <w:rFonts w:hint="cs"/>
          <w:rtl/>
        </w:rPr>
        <w:t>עליו</w:t>
      </w:r>
      <w:r w:rsidRPr="004552CC">
        <w:rPr>
          <w:rtl/>
        </w:rPr>
        <w:t xml:space="preserve"> </w:t>
      </w:r>
      <w:r w:rsidRPr="004552CC">
        <w:rPr>
          <w:rFonts w:hint="cs"/>
          <w:rtl/>
        </w:rPr>
        <w:t>הכתוב</w:t>
      </w:r>
      <w:r w:rsidRPr="004552CC">
        <w:rPr>
          <w:rtl/>
        </w:rPr>
        <w:t xml:space="preserve"> </w:t>
      </w:r>
      <w:r w:rsidRPr="004552CC">
        <w:rPr>
          <w:rFonts w:hint="cs"/>
          <w:rtl/>
        </w:rPr>
        <w:t>כאילו</w:t>
      </w:r>
      <w:r w:rsidRPr="004552CC">
        <w:rPr>
          <w:rtl/>
        </w:rPr>
        <w:t xml:space="preserve"> </w:t>
      </w:r>
      <w:r w:rsidRPr="004552CC">
        <w:rPr>
          <w:rFonts w:hint="cs"/>
          <w:rtl/>
        </w:rPr>
        <w:t>קיים</w:t>
      </w:r>
      <w:r w:rsidRPr="004552CC">
        <w:rPr>
          <w:rtl/>
        </w:rPr>
        <w:t xml:space="preserve"> </w:t>
      </w:r>
      <w:r w:rsidRPr="004552CC">
        <w:rPr>
          <w:rFonts w:hint="cs"/>
          <w:rtl/>
        </w:rPr>
        <w:t>עולם</w:t>
      </w:r>
      <w:r w:rsidRPr="004552CC">
        <w:rPr>
          <w:rtl/>
        </w:rPr>
        <w:t xml:space="preserve"> </w:t>
      </w:r>
      <w:r w:rsidRPr="004552CC">
        <w:rPr>
          <w:rFonts w:hint="cs"/>
          <w:rtl/>
        </w:rPr>
        <w:t>מלא.</w:t>
      </w:r>
    </w:p>
    <w:p w:rsidR="00A24ED5" w:rsidRPr="004552CC" w:rsidRDefault="00A24ED5" w:rsidP="00A24ED5">
      <w:pPr>
        <w:numPr>
          <w:ilvl w:val="0"/>
          <w:numId w:val="1"/>
        </w:numPr>
        <w:bidi/>
        <w:spacing w:after="200" w:line="276" w:lineRule="auto"/>
        <w:rPr>
          <w:rtl/>
        </w:rPr>
      </w:pPr>
      <w:r w:rsidRPr="004552CC">
        <w:rPr>
          <w:rFonts w:hint="cs"/>
          <w:rtl/>
        </w:rPr>
        <w:t>ומפני</w:t>
      </w:r>
      <w:r w:rsidRPr="004552CC">
        <w:rPr>
          <w:rtl/>
        </w:rPr>
        <w:t xml:space="preserve"> </w:t>
      </w:r>
      <w:r w:rsidRPr="004552CC">
        <w:rPr>
          <w:rFonts w:hint="cs"/>
          <w:rtl/>
        </w:rPr>
        <w:t>שלום</w:t>
      </w:r>
      <w:r w:rsidRPr="004552CC">
        <w:rPr>
          <w:rtl/>
        </w:rPr>
        <w:t xml:space="preserve"> </w:t>
      </w:r>
      <w:r w:rsidRPr="004552CC">
        <w:rPr>
          <w:rFonts w:hint="cs"/>
          <w:rtl/>
        </w:rPr>
        <w:t>הבריות</w:t>
      </w:r>
      <w:r w:rsidRPr="004552CC">
        <w:rPr>
          <w:rtl/>
        </w:rPr>
        <w:t xml:space="preserve"> </w:t>
      </w:r>
      <w:r w:rsidRPr="004552CC">
        <w:rPr>
          <w:rFonts w:hint="cs"/>
          <w:rtl/>
        </w:rPr>
        <w:t>שלא</w:t>
      </w:r>
      <w:r w:rsidRPr="004552CC">
        <w:rPr>
          <w:rtl/>
        </w:rPr>
        <w:t xml:space="preserve"> </w:t>
      </w:r>
      <w:r w:rsidRPr="004552CC">
        <w:rPr>
          <w:rFonts w:hint="cs"/>
          <w:rtl/>
        </w:rPr>
        <w:t>יאמר</w:t>
      </w:r>
      <w:r w:rsidRPr="004552CC">
        <w:rPr>
          <w:rtl/>
        </w:rPr>
        <w:t xml:space="preserve"> </w:t>
      </w:r>
      <w:r w:rsidRPr="004552CC">
        <w:rPr>
          <w:rFonts w:hint="cs"/>
          <w:rtl/>
        </w:rPr>
        <w:t>אדם</w:t>
      </w:r>
      <w:r w:rsidRPr="004552CC">
        <w:rPr>
          <w:rtl/>
        </w:rPr>
        <w:t xml:space="preserve"> </w:t>
      </w:r>
      <w:proofErr w:type="spellStart"/>
      <w:r w:rsidRPr="004552CC">
        <w:rPr>
          <w:rFonts w:hint="cs"/>
          <w:rtl/>
        </w:rPr>
        <w:t>לחבירו</w:t>
      </w:r>
      <w:proofErr w:type="spellEnd"/>
      <w:r w:rsidRPr="004552CC">
        <w:rPr>
          <w:rtl/>
        </w:rPr>
        <w:t xml:space="preserve"> </w:t>
      </w:r>
      <w:r w:rsidRPr="004552CC">
        <w:rPr>
          <w:rFonts w:hint="cs"/>
          <w:rtl/>
        </w:rPr>
        <w:t>אבא</w:t>
      </w:r>
      <w:r w:rsidRPr="004552CC">
        <w:rPr>
          <w:rtl/>
        </w:rPr>
        <w:t xml:space="preserve"> </w:t>
      </w:r>
      <w:r w:rsidRPr="004552CC">
        <w:rPr>
          <w:rFonts w:hint="cs"/>
          <w:rtl/>
        </w:rPr>
        <w:t>גדול</w:t>
      </w:r>
      <w:r w:rsidRPr="004552CC">
        <w:rPr>
          <w:rtl/>
        </w:rPr>
        <w:t xml:space="preserve"> </w:t>
      </w:r>
      <w:r w:rsidRPr="004552CC">
        <w:rPr>
          <w:rFonts w:hint="cs"/>
          <w:rtl/>
        </w:rPr>
        <w:t>מאביך</w:t>
      </w:r>
      <w:r w:rsidRPr="004552CC">
        <w:rPr>
          <w:rtl/>
        </w:rPr>
        <w:t xml:space="preserve"> </w:t>
      </w:r>
    </w:p>
    <w:p w:rsidR="00A24ED5" w:rsidRPr="004552CC" w:rsidRDefault="00A24ED5" w:rsidP="00A24ED5">
      <w:pPr>
        <w:numPr>
          <w:ilvl w:val="0"/>
          <w:numId w:val="1"/>
        </w:numPr>
        <w:bidi/>
        <w:spacing w:after="200" w:line="276" w:lineRule="auto"/>
        <w:rPr>
          <w:rtl/>
        </w:rPr>
      </w:pPr>
      <w:r w:rsidRPr="004552CC">
        <w:rPr>
          <w:rFonts w:hint="cs"/>
          <w:rtl/>
        </w:rPr>
        <w:t>ושלא</w:t>
      </w:r>
      <w:r w:rsidRPr="004552CC">
        <w:rPr>
          <w:rtl/>
        </w:rPr>
        <w:t xml:space="preserve"> </w:t>
      </w:r>
      <w:proofErr w:type="spellStart"/>
      <w:r w:rsidRPr="004552CC">
        <w:rPr>
          <w:rFonts w:hint="cs"/>
          <w:rtl/>
        </w:rPr>
        <w:t>יהו</w:t>
      </w:r>
      <w:proofErr w:type="spellEnd"/>
      <w:r w:rsidRPr="004552CC">
        <w:rPr>
          <w:rtl/>
        </w:rPr>
        <w:t xml:space="preserve"> </w:t>
      </w:r>
      <w:r w:rsidRPr="004552CC">
        <w:rPr>
          <w:rFonts w:hint="cs"/>
          <w:rtl/>
        </w:rPr>
        <w:t>המינים</w:t>
      </w:r>
      <w:r w:rsidRPr="004552CC">
        <w:rPr>
          <w:rtl/>
        </w:rPr>
        <w:t xml:space="preserve"> </w:t>
      </w:r>
      <w:r w:rsidRPr="004552CC">
        <w:rPr>
          <w:rFonts w:hint="cs"/>
          <w:rtl/>
        </w:rPr>
        <w:t>אומרים</w:t>
      </w:r>
      <w:r w:rsidRPr="004552CC">
        <w:rPr>
          <w:rtl/>
        </w:rPr>
        <w:t xml:space="preserve"> </w:t>
      </w:r>
      <w:r w:rsidRPr="004552CC">
        <w:rPr>
          <w:rFonts w:hint="cs"/>
          <w:rtl/>
        </w:rPr>
        <w:t>הרבה</w:t>
      </w:r>
      <w:r w:rsidRPr="004552CC">
        <w:rPr>
          <w:rtl/>
        </w:rPr>
        <w:t xml:space="preserve"> </w:t>
      </w:r>
      <w:r w:rsidRPr="004552CC">
        <w:rPr>
          <w:rFonts w:hint="cs"/>
          <w:rtl/>
        </w:rPr>
        <w:t>רשויות</w:t>
      </w:r>
      <w:r w:rsidRPr="004552CC">
        <w:rPr>
          <w:rtl/>
        </w:rPr>
        <w:t xml:space="preserve"> </w:t>
      </w:r>
      <w:r w:rsidRPr="004552CC">
        <w:rPr>
          <w:rFonts w:hint="cs"/>
          <w:rtl/>
        </w:rPr>
        <w:t>בשמים.</w:t>
      </w:r>
    </w:p>
    <w:p w:rsidR="00A24ED5" w:rsidRPr="004552CC" w:rsidRDefault="00A24ED5" w:rsidP="00A24ED5">
      <w:pPr>
        <w:numPr>
          <w:ilvl w:val="0"/>
          <w:numId w:val="1"/>
        </w:numPr>
        <w:bidi/>
        <w:spacing w:after="200" w:line="276" w:lineRule="auto"/>
        <w:jc w:val="left"/>
        <w:rPr>
          <w:rtl/>
        </w:rPr>
      </w:pPr>
      <w:r w:rsidRPr="004552CC">
        <w:rPr>
          <w:rFonts w:hint="cs"/>
          <w:rtl/>
        </w:rPr>
        <w:t>ולהגיד</w:t>
      </w:r>
      <w:r w:rsidRPr="004552CC">
        <w:rPr>
          <w:rtl/>
        </w:rPr>
        <w:t xml:space="preserve"> </w:t>
      </w:r>
      <w:r w:rsidRPr="004552CC">
        <w:rPr>
          <w:rFonts w:hint="cs"/>
          <w:rtl/>
        </w:rPr>
        <w:t>גדולתו</w:t>
      </w:r>
      <w:r w:rsidRPr="004552CC">
        <w:rPr>
          <w:rtl/>
        </w:rPr>
        <w:t xml:space="preserve"> </w:t>
      </w:r>
      <w:r w:rsidRPr="004552CC">
        <w:rPr>
          <w:rFonts w:hint="cs"/>
          <w:rtl/>
        </w:rPr>
        <w:t>של</w:t>
      </w:r>
      <w:r w:rsidRPr="004552CC">
        <w:rPr>
          <w:rtl/>
        </w:rPr>
        <w:t xml:space="preserve"> </w:t>
      </w:r>
      <w:r w:rsidRPr="004552CC">
        <w:rPr>
          <w:rFonts w:hint="cs"/>
          <w:rtl/>
        </w:rPr>
        <w:t>הקדוש</w:t>
      </w:r>
      <w:r w:rsidRPr="004552CC">
        <w:rPr>
          <w:rtl/>
        </w:rPr>
        <w:t xml:space="preserve"> </w:t>
      </w:r>
      <w:r w:rsidRPr="004552CC">
        <w:rPr>
          <w:rFonts w:hint="cs"/>
          <w:rtl/>
        </w:rPr>
        <w:t>ברוך</w:t>
      </w:r>
      <w:r w:rsidRPr="004552CC">
        <w:rPr>
          <w:rtl/>
        </w:rPr>
        <w:t xml:space="preserve"> </w:t>
      </w:r>
      <w:r w:rsidRPr="004552CC">
        <w:rPr>
          <w:rFonts w:hint="cs"/>
          <w:rtl/>
        </w:rPr>
        <w:t>הוא</w:t>
      </w:r>
      <w:r w:rsidRPr="004552CC">
        <w:rPr>
          <w:rtl/>
        </w:rPr>
        <w:t xml:space="preserve"> </w:t>
      </w:r>
      <w:r w:rsidRPr="004552CC">
        <w:rPr>
          <w:rFonts w:hint="cs"/>
          <w:rtl/>
        </w:rPr>
        <w:t>שאדם</w:t>
      </w:r>
      <w:r w:rsidRPr="004552CC">
        <w:rPr>
          <w:rtl/>
        </w:rPr>
        <w:t xml:space="preserve"> </w:t>
      </w:r>
      <w:r w:rsidRPr="004552CC">
        <w:rPr>
          <w:rFonts w:hint="cs"/>
          <w:rtl/>
        </w:rPr>
        <w:t>טובע</w:t>
      </w:r>
      <w:r w:rsidRPr="004552CC">
        <w:rPr>
          <w:rtl/>
        </w:rPr>
        <w:t xml:space="preserve"> </w:t>
      </w:r>
      <w:r w:rsidRPr="004552CC">
        <w:rPr>
          <w:rFonts w:hint="cs"/>
          <w:rtl/>
        </w:rPr>
        <w:t>כמה</w:t>
      </w:r>
      <w:r w:rsidRPr="004552CC">
        <w:rPr>
          <w:rtl/>
        </w:rPr>
        <w:t xml:space="preserve"> </w:t>
      </w:r>
      <w:r w:rsidRPr="004552CC">
        <w:rPr>
          <w:rFonts w:hint="cs"/>
          <w:rtl/>
        </w:rPr>
        <w:t>מטבעות</w:t>
      </w:r>
      <w:r w:rsidRPr="004552CC">
        <w:rPr>
          <w:rtl/>
        </w:rPr>
        <w:t xml:space="preserve"> </w:t>
      </w:r>
      <w:r w:rsidRPr="004552CC">
        <w:rPr>
          <w:rFonts w:hint="cs"/>
          <w:rtl/>
        </w:rPr>
        <w:t>בחותם</w:t>
      </w:r>
      <w:r w:rsidRPr="004552CC">
        <w:rPr>
          <w:rtl/>
        </w:rPr>
        <w:t xml:space="preserve"> </w:t>
      </w:r>
      <w:r w:rsidRPr="004552CC">
        <w:rPr>
          <w:rFonts w:hint="cs"/>
          <w:rtl/>
        </w:rPr>
        <w:t>אחד</w:t>
      </w:r>
      <w:r w:rsidRPr="004552CC">
        <w:rPr>
          <w:rtl/>
        </w:rPr>
        <w:t xml:space="preserve"> </w:t>
      </w:r>
      <w:r w:rsidRPr="004552CC">
        <w:rPr>
          <w:rFonts w:hint="cs"/>
          <w:rtl/>
        </w:rPr>
        <w:t>כולן</w:t>
      </w:r>
      <w:r w:rsidRPr="004552CC">
        <w:rPr>
          <w:rtl/>
        </w:rPr>
        <w:t xml:space="preserve"> </w:t>
      </w:r>
      <w:proofErr w:type="spellStart"/>
      <w:r w:rsidRPr="004552CC">
        <w:rPr>
          <w:rFonts w:hint="cs"/>
          <w:rtl/>
        </w:rPr>
        <w:t>דומין</w:t>
      </w:r>
      <w:proofErr w:type="spellEnd"/>
      <w:r w:rsidRPr="004552CC">
        <w:rPr>
          <w:rtl/>
        </w:rPr>
        <w:t xml:space="preserve"> </w:t>
      </w:r>
      <w:r w:rsidRPr="004552CC">
        <w:rPr>
          <w:rFonts w:hint="cs"/>
          <w:rtl/>
        </w:rPr>
        <w:t>זה</w:t>
      </w:r>
      <w:r w:rsidRPr="004552CC">
        <w:rPr>
          <w:rtl/>
        </w:rPr>
        <w:t xml:space="preserve"> </w:t>
      </w:r>
      <w:r w:rsidRPr="004552CC">
        <w:rPr>
          <w:rFonts w:hint="cs"/>
          <w:rtl/>
        </w:rPr>
        <w:t>לזה</w:t>
      </w:r>
      <w:r w:rsidRPr="004552CC">
        <w:rPr>
          <w:rtl/>
        </w:rPr>
        <w:t xml:space="preserve"> </w:t>
      </w:r>
      <w:r w:rsidRPr="004552CC">
        <w:rPr>
          <w:rFonts w:hint="cs"/>
          <w:rtl/>
        </w:rPr>
        <w:t>ומלך</w:t>
      </w:r>
      <w:r w:rsidRPr="004552CC">
        <w:rPr>
          <w:rtl/>
        </w:rPr>
        <w:t xml:space="preserve"> </w:t>
      </w:r>
      <w:r w:rsidRPr="004552CC">
        <w:rPr>
          <w:rFonts w:hint="cs"/>
          <w:rtl/>
        </w:rPr>
        <w:t>מלכי</w:t>
      </w:r>
      <w:r w:rsidRPr="004552CC">
        <w:rPr>
          <w:rtl/>
        </w:rPr>
        <w:t xml:space="preserve"> </w:t>
      </w:r>
      <w:r w:rsidRPr="004552CC">
        <w:rPr>
          <w:rFonts w:hint="cs"/>
          <w:rtl/>
        </w:rPr>
        <w:t>המלכים</w:t>
      </w:r>
      <w:r w:rsidRPr="004552CC">
        <w:rPr>
          <w:rtl/>
        </w:rPr>
        <w:t xml:space="preserve"> </w:t>
      </w:r>
      <w:r w:rsidRPr="004552CC">
        <w:rPr>
          <w:rFonts w:hint="cs"/>
          <w:rtl/>
        </w:rPr>
        <w:t>הקדוש</w:t>
      </w:r>
      <w:r w:rsidRPr="004552CC">
        <w:rPr>
          <w:rtl/>
        </w:rPr>
        <w:t xml:space="preserve"> </w:t>
      </w:r>
      <w:r w:rsidRPr="004552CC">
        <w:rPr>
          <w:rFonts w:hint="cs"/>
          <w:rtl/>
        </w:rPr>
        <w:t>ברוך</w:t>
      </w:r>
      <w:r w:rsidRPr="004552CC">
        <w:rPr>
          <w:rtl/>
        </w:rPr>
        <w:t xml:space="preserve"> </w:t>
      </w:r>
      <w:r w:rsidRPr="004552CC">
        <w:rPr>
          <w:rFonts w:hint="cs"/>
          <w:rtl/>
        </w:rPr>
        <w:t>הוא</w:t>
      </w:r>
      <w:r w:rsidRPr="004552CC">
        <w:rPr>
          <w:rtl/>
        </w:rPr>
        <w:t xml:space="preserve"> </w:t>
      </w:r>
      <w:r w:rsidRPr="004552CC">
        <w:rPr>
          <w:rFonts w:hint="cs"/>
          <w:rtl/>
        </w:rPr>
        <w:t>טבע</w:t>
      </w:r>
      <w:r w:rsidRPr="004552CC">
        <w:rPr>
          <w:rtl/>
        </w:rPr>
        <w:t xml:space="preserve"> </w:t>
      </w:r>
      <w:r w:rsidRPr="004552CC">
        <w:rPr>
          <w:rFonts w:hint="cs"/>
          <w:rtl/>
        </w:rPr>
        <w:t>כל</w:t>
      </w:r>
      <w:r w:rsidRPr="004552CC">
        <w:rPr>
          <w:rtl/>
        </w:rPr>
        <w:t xml:space="preserve"> </w:t>
      </w:r>
      <w:r w:rsidRPr="004552CC">
        <w:rPr>
          <w:rFonts w:hint="cs"/>
          <w:rtl/>
        </w:rPr>
        <w:t>אדם</w:t>
      </w:r>
      <w:r w:rsidRPr="004552CC">
        <w:rPr>
          <w:rtl/>
        </w:rPr>
        <w:t xml:space="preserve"> </w:t>
      </w:r>
      <w:r w:rsidRPr="004552CC">
        <w:rPr>
          <w:rFonts w:hint="cs"/>
          <w:rtl/>
        </w:rPr>
        <w:t>בחותמו</w:t>
      </w:r>
      <w:r w:rsidRPr="004552CC">
        <w:rPr>
          <w:rtl/>
        </w:rPr>
        <w:t xml:space="preserve"> </w:t>
      </w:r>
      <w:r w:rsidRPr="004552CC">
        <w:rPr>
          <w:rFonts w:hint="cs"/>
          <w:rtl/>
        </w:rPr>
        <w:t>של</w:t>
      </w:r>
      <w:r w:rsidRPr="004552CC">
        <w:rPr>
          <w:rtl/>
        </w:rPr>
        <w:t xml:space="preserve"> </w:t>
      </w:r>
      <w:r w:rsidRPr="004552CC">
        <w:rPr>
          <w:rFonts w:hint="cs"/>
          <w:rtl/>
        </w:rPr>
        <w:t>אדם</w:t>
      </w:r>
      <w:r w:rsidRPr="004552CC">
        <w:rPr>
          <w:rtl/>
        </w:rPr>
        <w:t xml:space="preserve"> </w:t>
      </w:r>
      <w:r w:rsidRPr="004552CC">
        <w:rPr>
          <w:rFonts w:hint="cs"/>
          <w:rtl/>
        </w:rPr>
        <w:t>הראשון</w:t>
      </w:r>
      <w:r w:rsidRPr="004552CC">
        <w:rPr>
          <w:rtl/>
        </w:rPr>
        <w:t xml:space="preserve"> </w:t>
      </w:r>
      <w:r w:rsidRPr="004552CC">
        <w:rPr>
          <w:rFonts w:hint="cs"/>
          <w:rtl/>
        </w:rPr>
        <w:t>ואין</w:t>
      </w:r>
      <w:r w:rsidRPr="004552CC">
        <w:rPr>
          <w:rtl/>
        </w:rPr>
        <w:t xml:space="preserve"> </w:t>
      </w:r>
      <w:r w:rsidRPr="004552CC">
        <w:rPr>
          <w:rFonts w:hint="cs"/>
          <w:rtl/>
        </w:rPr>
        <w:t>אחד</w:t>
      </w:r>
      <w:r w:rsidRPr="004552CC">
        <w:rPr>
          <w:rtl/>
        </w:rPr>
        <w:t xml:space="preserve"> </w:t>
      </w:r>
      <w:r w:rsidRPr="004552CC">
        <w:rPr>
          <w:rFonts w:hint="cs"/>
          <w:rtl/>
        </w:rPr>
        <w:t>מהן</w:t>
      </w:r>
      <w:r w:rsidRPr="004552CC">
        <w:rPr>
          <w:rtl/>
        </w:rPr>
        <w:t xml:space="preserve"> </w:t>
      </w:r>
      <w:r w:rsidRPr="004552CC">
        <w:rPr>
          <w:rFonts w:hint="cs"/>
          <w:rtl/>
        </w:rPr>
        <w:t>דומה</w:t>
      </w:r>
      <w:r w:rsidRPr="004552CC">
        <w:rPr>
          <w:rtl/>
        </w:rPr>
        <w:t xml:space="preserve"> </w:t>
      </w:r>
      <w:proofErr w:type="spellStart"/>
      <w:r w:rsidRPr="004552CC">
        <w:rPr>
          <w:rFonts w:hint="cs"/>
          <w:rtl/>
        </w:rPr>
        <w:t>לחבירו</w:t>
      </w:r>
      <w:proofErr w:type="spellEnd"/>
      <w:r w:rsidRPr="004552CC">
        <w:rPr>
          <w:rtl/>
        </w:rPr>
        <w:t xml:space="preserve"> </w:t>
      </w:r>
      <w:r w:rsidRPr="004552CC">
        <w:rPr>
          <w:rFonts w:hint="cs"/>
          <w:rtl/>
        </w:rPr>
        <w:t>לפיכך</w:t>
      </w:r>
      <w:r w:rsidRPr="004552CC">
        <w:rPr>
          <w:rtl/>
        </w:rPr>
        <w:t xml:space="preserve"> </w:t>
      </w:r>
      <w:r w:rsidRPr="004552CC">
        <w:rPr>
          <w:rFonts w:hint="cs"/>
          <w:rtl/>
        </w:rPr>
        <w:t>כל</w:t>
      </w:r>
      <w:r w:rsidRPr="004552CC">
        <w:rPr>
          <w:rtl/>
        </w:rPr>
        <w:t xml:space="preserve"> </w:t>
      </w:r>
      <w:r w:rsidRPr="004552CC">
        <w:rPr>
          <w:rFonts w:hint="cs"/>
          <w:rtl/>
        </w:rPr>
        <w:t>אחד</w:t>
      </w:r>
      <w:r w:rsidRPr="004552CC">
        <w:rPr>
          <w:rtl/>
        </w:rPr>
        <w:t xml:space="preserve"> </w:t>
      </w:r>
      <w:r w:rsidRPr="004552CC">
        <w:rPr>
          <w:rFonts w:hint="cs"/>
          <w:rtl/>
        </w:rPr>
        <w:t>ואחד</w:t>
      </w:r>
      <w:r w:rsidRPr="004552CC">
        <w:rPr>
          <w:rtl/>
        </w:rPr>
        <w:t xml:space="preserve"> </w:t>
      </w:r>
      <w:r w:rsidRPr="004552CC">
        <w:rPr>
          <w:rFonts w:hint="cs"/>
          <w:rtl/>
        </w:rPr>
        <w:t>חייב</w:t>
      </w:r>
      <w:r w:rsidRPr="004552CC">
        <w:rPr>
          <w:rtl/>
        </w:rPr>
        <w:t xml:space="preserve"> </w:t>
      </w:r>
      <w:r w:rsidRPr="004552CC">
        <w:rPr>
          <w:rFonts w:hint="cs"/>
          <w:rtl/>
        </w:rPr>
        <w:t>לומר</w:t>
      </w:r>
      <w:r w:rsidRPr="004552CC">
        <w:rPr>
          <w:rtl/>
        </w:rPr>
        <w:t xml:space="preserve"> </w:t>
      </w:r>
      <w:r w:rsidRPr="004552CC">
        <w:rPr>
          <w:rFonts w:hint="cs"/>
          <w:rtl/>
        </w:rPr>
        <w:t>בשבילי</w:t>
      </w:r>
      <w:r w:rsidRPr="004552CC">
        <w:rPr>
          <w:rtl/>
        </w:rPr>
        <w:t xml:space="preserve"> </w:t>
      </w:r>
      <w:r w:rsidRPr="004552CC">
        <w:rPr>
          <w:rFonts w:hint="cs"/>
          <w:rtl/>
        </w:rPr>
        <w:t>נברא</w:t>
      </w:r>
      <w:r w:rsidRPr="004552CC">
        <w:rPr>
          <w:rtl/>
        </w:rPr>
        <w:t xml:space="preserve"> </w:t>
      </w:r>
      <w:r w:rsidRPr="004552CC">
        <w:rPr>
          <w:rFonts w:hint="cs"/>
          <w:rtl/>
        </w:rPr>
        <w:t>העולם.</w:t>
      </w:r>
    </w:p>
    <w:p w:rsidR="00A24ED5" w:rsidRPr="004552CC" w:rsidRDefault="00A24ED5" w:rsidP="00A24ED5">
      <w:pPr>
        <w:jc w:val="right"/>
        <w:rPr>
          <w:rtl/>
        </w:rPr>
      </w:pPr>
      <w:r w:rsidRPr="004552CC">
        <w:rPr>
          <w:rFonts w:hint="cs"/>
          <w:rtl/>
        </w:rPr>
        <w:t xml:space="preserve">אתייחס לסעיף הרביעי, דברי השבח לקב"ה המדגישים את ייחודו של האדם לעומת בע"ח. החי נברא למינו, כלומר כקולקטיב. האדם לעומת זאת נברא כיחיד </w:t>
      </w:r>
      <w:r w:rsidRPr="004552CC">
        <w:rPr>
          <w:rtl/>
        </w:rPr>
        <w:t>–</w:t>
      </w:r>
      <w:r w:rsidRPr="004552CC">
        <w:rPr>
          <w:rFonts w:hint="cs"/>
          <w:rtl/>
        </w:rPr>
        <w:t xml:space="preserve"> ובזה ייחודו. קלסתר פניו של אדם שונה מרעהו, ולא בכדי </w:t>
      </w:r>
      <w:r>
        <w:rPr>
          <w:rFonts w:hint="cs"/>
          <w:rtl/>
        </w:rPr>
        <w:t xml:space="preserve">- </w:t>
      </w:r>
      <w:r w:rsidRPr="004552CC">
        <w:rPr>
          <w:rFonts w:hint="cs"/>
          <w:rtl/>
        </w:rPr>
        <w:t xml:space="preserve">פנים נקראו בשם זה כי פניו של אדם מבטאים את פנימיותו המיוחדת רק לו. שורש החטא נובע מאיבוד ה"אני" ושקיעה בהמוניות. </w:t>
      </w:r>
    </w:p>
    <w:p w:rsidR="00A24ED5" w:rsidRPr="004552CC" w:rsidRDefault="00A24ED5" w:rsidP="00A24ED5">
      <w:pPr>
        <w:jc w:val="right"/>
        <w:rPr>
          <w:rtl/>
        </w:rPr>
      </w:pPr>
      <w:r w:rsidRPr="004552CC">
        <w:rPr>
          <w:rFonts w:hint="cs"/>
          <w:rtl/>
        </w:rPr>
        <w:t>בסיום פרשת הבריאה החגיגית מתארת התורה בקצרה את התדרדרות הבריאה, והנימוק לכך הוא: "ויהי כי החל האדם לרב על פני האדמה... וירא ה' כי רבה רעת האדם וכל יצר מחשבות לבו רק רע כל היום" (</w:t>
      </w:r>
      <w:r>
        <w:rPr>
          <w:rFonts w:hint="cs"/>
          <w:rtl/>
        </w:rPr>
        <w:t>בראשית</w:t>
      </w:r>
      <w:r w:rsidRPr="004552CC">
        <w:rPr>
          <w:rFonts w:hint="cs"/>
          <w:rtl/>
        </w:rPr>
        <w:t xml:space="preserve">, ו, א-ה). מבאר רבי נתן (תלמידו של רבי נחמן מברסלב, בספר ליקוטי הלכות, </w:t>
      </w:r>
      <w:r w:rsidRPr="004552CC">
        <w:rPr>
          <w:rFonts w:hint="cs"/>
          <w:rtl/>
        </w:rPr>
        <w:lastRenderedPageBreak/>
        <w:t>הל' ריבית, ה) "כִּי</w:t>
      </w:r>
      <w:r w:rsidRPr="004552CC">
        <w:rPr>
          <w:rtl/>
        </w:rPr>
        <w:t xml:space="preserve"> </w:t>
      </w:r>
      <w:r w:rsidRPr="004552CC">
        <w:rPr>
          <w:rFonts w:hint="cs"/>
          <w:rtl/>
        </w:rPr>
        <w:t>כָּל</w:t>
      </w:r>
      <w:r w:rsidRPr="004552CC">
        <w:rPr>
          <w:rtl/>
        </w:rPr>
        <w:t xml:space="preserve"> </w:t>
      </w:r>
      <w:r w:rsidRPr="004552CC">
        <w:rPr>
          <w:rFonts w:hint="cs"/>
          <w:rtl/>
        </w:rPr>
        <w:t>מַה</w:t>
      </w:r>
      <w:r w:rsidRPr="004552CC">
        <w:rPr>
          <w:rtl/>
        </w:rPr>
        <w:t xml:space="preserve"> </w:t>
      </w:r>
      <w:r w:rsidRPr="004552CC">
        <w:rPr>
          <w:rFonts w:hint="cs"/>
          <w:rtl/>
        </w:rPr>
        <w:t>שֶּׁנִּמְשָׁךְ</w:t>
      </w:r>
      <w:r w:rsidRPr="004552CC">
        <w:rPr>
          <w:rtl/>
        </w:rPr>
        <w:t xml:space="preserve"> </w:t>
      </w:r>
      <w:proofErr w:type="spellStart"/>
      <w:r w:rsidRPr="004552CC">
        <w:rPr>
          <w:rFonts w:hint="cs"/>
          <w:rtl/>
        </w:rPr>
        <w:t>רִבּוּי</w:t>
      </w:r>
      <w:proofErr w:type="spellEnd"/>
      <w:r w:rsidRPr="004552CC">
        <w:rPr>
          <w:rtl/>
        </w:rPr>
        <w:t xml:space="preserve"> </w:t>
      </w:r>
      <w:r w:rsidRPr="004552CC">
        <w:rPr>
          <w:rFonts w:hint="cs"/>
          <w:rtl/>
        </w:rPr>
        <w:t>יוֹתֵר</w:t>
      </w:r>
      <w:r w:rsidRPr="004552CC">
        <w:rPr>
          <w:rtl/>
        </w:rPr>
        <w:t xml:space="preserve"> </w:t>
      </w:r>
      <w:proofErr w:type="spellStart"/>
      <w:r w:rsidRPr="004552CC">
        <w:rPr>
          <w:rFonts w:hint="cs"/>
          <w:rtl/>
        </w:rPr>
        <w:t>וְנִתְרַחֲקו</w:t>
      </w:r>
      <w:proofErr w:type="spellEnd"/>
      <w:r w:rsidRPr="004552CC">
        <w:rPr>
          <w:rFonts w:hint="cs"/>
          <w:rtl/>
        </w:rPr>
        <w:t>ּ</w:t>
      </w:r>
      <w:r w:rsidRPr="004552CC">
        <w:rPr>
          <w:rtl/>
        </w:rPr>
        <w:t xml:space="preserve"> </w:t>
      </w:r>
      <w:r w:rsidRPr="004552CC">
        <w:rPr>
          <w:rFonts w:hint="cs"/>
          <w:rtl/>
        </w:rPr>
        <w:t>יוֹתֵר</w:t>
      </w:r>
      <w:r w:rsidRPr="004552CC">
        <w:rPr>
          <w:rtl/>
        </w:rPr>
        <w:t xml:space="preserve"> </w:t>
      </w:r>
      <w:r w:rsidRPr="004552CC">
        <w:rPr>
          <w:rFonts w:hint="cs"/>
          <w:rtl/>
        </w:rPr>
        <w:t>מֵאֶחָד</w:t>
      </w:r>
      <w:r w:rsidRPr="004552CC">
        <w:rPr>
          <w:rtl/>
        </w:rPr>
        <w:t xml:space="preserve">, </w:t>
      </w:r>
      <w:proofErr w:type="spellStart"/>
      <w:r w:rsidRPr="004552CC">
        <w:rPr>
          <w:rFonts w:hint="cs"/>
          <w:rtl/>
        </w:rPr>
        <w:t>נִתְאַחֵז</w:t>
      </w:r>
      <w:proofErr w:type="spellEnd"/>
      <w:r w:rsidRPr="004552CC">
        <w:rPr>
          <w:rtl/>
        </w:rPr>
        <w:t xml:space="preserve"> </w:t>
      </w:r>
      <w:r w:rsidRPr="004552CC">
        <w:rPr>
          <w:rFonts w:hint="cs"/>
          <w:rtl/>
        </w:rPr>
        <w:t>הַשֶּׁקֶר</w:t>
      </w:r>
      <w:r w:rsidRPr="004552CC">
        <w:rPr>
          <w:rtl/>
        </w:rPr>
        <w:t xml:space="preserve"> </w:t>
      </w:r>
      <w:r w:rsidRPr="004552CC">
        <w:rPr>
          <w:rFonts w:hint="cs"/>
          <w:rtl/>
        </w:rPr>
        <w:t>יוֹתֵר</w:t>
      </w:r>
      <w:r w:rsidRPr="004552CC">
        <w:rPr>
          <w:rtl/>
        </w:rPr>
        <w:t xml:space="preserve"> </w:t>
      </w:r>
      <w:r w:rsidRPr="004552CC">
        <w:rPr>
          <w:rFonts w:hint="cs"/>
          <w:rtl/>
        </w:rPr>
        <w:t>שֶׁהוּא</w:t>
      </w:r>
      <w:r w:rsidRPr="004552CC">
        <w:rPr>
          <w:rtl/>
        </w:rPr>
        <w:t xml:space="preserve"> </w:t>
      </w:r>
      <w:r w:rsidRPr="004552CC">
        <w:rPr>
          <w:rFonts w:hint="cs"/>
          <w:rtl/>
        </w:rPr>
        <w:t>הָרַע</w:t>
      </w:r>
      <w:r w:rsidRPr="004552CC">
        <w:rPr>
          <w:rtl/>
        </w:rPr>
        <w:t xml:space="preserve"> </w:t>
      </w:r>
      <w:r w:rsidRPr="004552CC">
        <w:rPr>
          <w:rFonts w:hint="cs"/>
          <w:rtl/>
        </w:rPr>
        <w:t>וְהַטֻּמְאָה</w:t>
      </w:r>
      <w:r w:rsidRPr="004552CC">
        <w:rPr>
          <w:rtl/>
        </w:rPr>
        <w:t xml:space="preserve"> </w:t>
      </w:r>
      <w:r w:rsidRPr="004552CC">
        <w:rPr>
          <w:rFonts w:hint="cs"/>
          <w:rtl/>
        </w:rPr>
        <w:t>שֶׁכָּל</w:t>
      </w:r>
      <w:r w:rsidRPr="004552CC">
        <w:rPr>
          <w:rtl/>
        </w:rPr>
        <w:t xml:space="preserve"> </w:t>
      </w:r>
      <w:r w:rsidRPr="004552CC">
        <w:rPr>
          <w:rFonts w:hint="cs"/>
          <w:rtl/>
        </w:rPr>
        <w:t>הַקִּלְקוּלִים</w:t>
      </w:r>
      <w:r w:rsidRPr="004552CC">
        <w:rPr>
          <w:rtl/>
        </w:rPr>
        <w:t xml:space="preserve"> </w:t>
      </w:r>
      <w:r w:rsidRPr="004552CC">
        <w:rPr>
          <w:rFonts w:hint="cs"/>
          <w:rtl/>
        </w:rPr>
        <w:t>וְהַפְּגָמִים</w:t>
      </w:r>
      <w:r w:rsidRPr="004552CC">
        <w:rPr>
          <w:rtl/>
        </w:rPr>
        <w:t xml:space="preserve"> </w:t>
      </w:r>
      <w:r w:rsidRPr="004552CC">
        <w:rPr>
          <w:rFonts w:hint="cs"/>
          <w:rtl/>
        </w:rPr>
        <w:t>עַל</w:t>
      </w:r>
      <w:r w:rsidRPr="004552CC">
        <w:rPr>
          <w:rtl/>
        </w:rPr>
        <w:t xml:space="preserve"> </w:t>
      </w:r>
      <w:r w:rsidRPr="004552CC">
        <w:rPr>
          <w:rFonts w:hint="cs"/>
          <w:rtl/>
        </w:rPr>
        <w:t>יָדוֹ</w:t>
      </w:r>
      <w:r w:rsidRPr="004552CC">
        <w:rPr>
          <w:rtl/>
        </w:rPr>
        <w:t xml:space="preserve">, </w:t>
      </w:r>
      <w:r w:rsidRPr="004552CC">
        <w:rPr>
          <w:rFonts w:hint="cs"/>
          <w:rtl/>
        </w:rPr>
        <w:t>כִּי</w:t>
      </w:r>
      <w:r w:rsidRPr="004552CC">
        <w:rPr>
          <w:rtl/>
        </w:rPr>
        <w:t xml:space="preserve"> </w:t>
      </w:r>
      <w:r w:rsidRPr="004552CC">
        <w:rPr>
          <w:rFonts w:hint="cs"/>
          <w:rtl/>
        </w:rPr>
        <w:t>עִקַּר</w:t>
      </w:r>
      <w:r w:rsidRPr="004552CC">
        <w:rPr>
          <w:rtl/>
        </w:rPr>
        <w:t xml:space="preserve"> </w:t>
      </w:r>
      <w:r w:rsidRPr="004552CC">
        <w:rPr>
          <w:rFonts w:hint="cs"/>
          <w:rtl/>
        </w:rPr>
        <w:t>הִתְגַּבְּרוּת</w:t>
      </w:r>
      <w:r w:rsidRPr="004552CC">
        <w:rPr>
          <w:rtl/>
        </w:rPr>
        <w:t xml:space="preserve"> </w:t>
      </w:r>
      <w:r w:rsidRPr="004552CC">
        <w:rPr>
          <w:rFonts w:hint="cs"/>
          <w:rtl/>
        </w:rPr>
        <w:t>הַשֶּׁקֶר</w:t>
      </w:r>
      <w:r w:rsidRPr="004552CC">
        <w:rPr>
          <w:rtl/>
        </w:rPr>
        <w:t xml:space="preserve"> </w:t>
      </w:r>
      <w:r w:rsidRPr="004552CC">
        <w:rPr>
          <w:rFonts w:hint="cs"/>
          <w:rtl/>
        </w:rPr>
        <w:t>עַל</w:t>
      </w:r>
      <w:r w:rsidRPr="004552CC">
        <w:rPr>
          <w:rtl/>
        </w:rPr>
        <w:t xml:space="preserve"> - </w:t>
      </w:r>
      <w:r w:rsidRPr="004552CC">
        <w:rPr>
          <w:rFonts w:hint="cs"/>
          <w:rtl/>
        </w:rPr>
        <w:t>יְדֵי</w:t>
      </w:r>
      <w:r w:rsidRPr="004552CC">
        <w:rPr>
          <w:rtl/>
        </w:rPr>
        <w:t xml:space="preserve"> </w:t>
      </w:r>
      <w:proofErr w:type="spellStart"/>
      <w:r w:rsidRPr="004552CC">
        <w:rPr>
          <w:rFonts w:hint="cs"/>
          <w:rtl/>
        </w:rPr>
        <w:t>הָרִבּוּי</w:t>
      </w:r>
      <w:proofErr w:type="spellEnd"/>
      <w:r w:rsidRPr="004552CC">
        <w:rPr>
          <w:rFonts w:hint="cs"/>
          <w:rtl/>
        </w:rPr>
        <w:t xml:space="preserve">". החוטא מתחבא מאחורי פרגוד ההמוניות והוא מסיר מעצמו אחריות לבניין העולם. לכן מדגישה המשנה שאדם יראה את עצמו כיחיד </w:t>
      </w:r>
      <w:r w:rsidRPr="004552CC">
        <w:rPr>
          <w:rtl/>
        </w:rPr>
        <w:t>–</w:t>
      </w:r>
      <w:r w:rsidRPr="004552CC">
        <w:rPr>
          <w:rFonts w:hint="cs"/>
          <w:rtl/>
        </w:rPr>
        <w:t xml:space="preserve"> כאחראיות אישית לבניין העולם. כמובן, יש חשיבות גדולה ל</w:t>
      </w:r>
      <w:r>
        <w:rPr>
          <w:rFonts w:hint="cs"/>
          <w:rtl/>
        </w:rPr>
        <w:t>פן הגלובלי כלומר הקולקטיב האנושי</w:t>
      </w:r>
      <w:r w:rsidRPr="004552CC">
        <w:rPr>
          <w:rFonts w:hint="cs"/>
          <w:rtl/>
        </w:rPr>
        <w:t xml:space="preserve"> </w:t>
      </w:r>
      <w:proofErr w:type="spellStart"/>
      <w:r w:rsidRPr="004552CC">
        <w:rPr>
          <w:rFonts w:hint="cs"/>
          <w:rtl/>
        </w:rPr>
        <w:t>המחוייב</w:t>
      </w:r>
      <w:proofErr w:type="spellEnd"/>
      <w:r w:rsidRPr="004552CC">
        <w:rPr>
          <w:rFonts w:hint="cs"/>
          <w:rtl/>
        </w:rPr>
        <w:t xml:space="preserve"> כולו לתיקון עולם, ואכמ"ל.</w:t>
      </w:r>
    </w:p>
    <w:p w:rsidR="00A24ED5" w:rsidRPr="004552CC" w:rsidRDefault="00A24ED5" w:rsidP="00A24ED5">
      <w:pPr>
        <w:jc w:val="right"/>
        <w:rPr>
          <w:rtl/>
        </w:rPr>
      </w:pPr>
      <w:r w:rsidRPr="004552CC">
        <w:rPr>
          <w:rFonts w:hint="cs"/>
          <w:rtl/>
        </w:rPr>
        <w:t xml:space="preserve">הרמב"ם בפרקי ההשגחה בספר מורה הנבוכים מבחין בין ההשגחה המינית על בע"ח לבין ההשגחה האישית על בני האדם. הרב י"ד </w:t>
      </w:r>
      <w:proofErr w:type="spellStart"/>
      <w:r w:rsidRPr="004552CC">
        <w:rPr>
          <w:rFonts w:hint="cs"/>
          <w:rtl/>
        </w:rPr>
        <w:t>סולוביצ'יק</w:t>
      </w:r>
      <w:proofErr w:type="spellEnd"/>
      <w:r w:rsidRPr="004552CC">
        <w:rPr>
          <w:rFonts w:hint="cs"/>
          <w:rtl/>
        </w:rPr>
        <w:t xml:space="preserve"> מסביר את תפיסת הרמב"ם המדגיש את ייחוד של האדם והוא מבחין בין איש המין, הנעדר פן ייחודי לבין איש </w:t>
      </w:r>
      <w:proofErr w:type="spellStart"/>
      <w:r w:rsidRPr="004552CC">
        <w:rPr>
          <w:rFonts w:hint="cs"/>
          <w:rtl/>
        </w:rPr>
        <w:t>האלקים</w:t>
      </w:r>
      <w:proofErr w:type="spellEnd"/>
      <w:r w:rsidRPr="004552CC">
        <w:rPr>
          <w:rFonts w:hint="cs"/>
          <w:rtl/>
        </w:rPr>
        <w:t xml:space="preserve">: </w:t>
      </w:r>
    </w:p>
    <w:p w:rsidR="00CC3720" w:rsidRDefault="00A24ED5" w:rsidP="00A24ED5">
      <w:pPr>
        <w:bidi/>
        <w:jc w:val="left"/>
        <w:rPr>
          <w:rtl/>
        </w:rPr>
      </w:pPr>
      <w:r w:rsidRPr="004552CC">
        <w:rPr>
          <w:rtl/>
        </w:rPr>
        <w:t xml:space="preserve">איש המין או </w:t>
      </w:r>
      <w:r w:rsidRPr="00247E6E">
        <w:rPr>
          <w:rtl/>
        </w:rPr>
        <w:t>איש האלוקים</w:t>
      </w:r>
      <w:r w:rsidRPr="004552CC">
        <w:rPr>
          <w:rtl/>
        </w:rPr>
        <w:t xml:space="preserve"> </w:t>
      </w:r>
      <w:r w:rsidRPr="004552CC">
        <w:t>–</w:t>
      </w:r>
      <w:r w:rsidRPr="004552CC">
        <w:rPr>
          <w:rtl/>
        </w:rPr>
        <w:t xml:space="preserve"> זוהי האלטרנטיבה, שמסר הקב"ה לאדם. זכה, הוא </w:t>
      </w:r>
      <w:r w:rsidRPr="00247E6E">
        <w:rPr>
          <w:rtl/>
        </w:rPr>
        <w:t>איש הא-לוקים</w:t>
      </w:r>
      <w:r w:rsidRPr="004552CC">
        <w:rPr>
          <w:rtl/>
        </w:rPr>
        <w:t xml:space="preserve"> בכל תפארת </w:t>
      </w:r>
      <w:proofErr w:type="spellStart"/>
      <w:r w:rsidRPr="004552CC">
        <w:rPr>
          <w:rtl/>
        </w:rPr>
        <w:t>הוויתו</w:t>
      </w:r>
      <w:proofErr w:type="spellEnd"/>
      <w:r w:rsidRPr="004552CC">
        <w:rPr>
          <w:rtl/>
        </w:rPr>
        <w:t xml:space="preserve"> האינדיבידואלית </w:t>
      </w:r>
      <w:proofErr w:type="spellStart"/>
      <w:r w:rsidRPr="004552CC">
        <w:rPr>
          <w:rtl/>
        </w:rPr>
        <w:t>המתדבקת</w:t>
      </w:r>
      <w:proofErr w:type="spellEnd"/>
      <w:r w:rsidRPr="004552CC">
        <w:rPr>
          <w:rtl/>
        </w:rPr>
        <w:t xml:space="preserve"> באין סופיות מוחלטת </w:t>
      </w:r>
      <w:proofErr w:type="spellStart"/>
      <w:r w:rsidRPr="004552CC">
        <w:rPr>
          <w:rtl/>
        </w:rPr>
        <w:t>וב"שפע</w:t>
      </w:r>
      <w:proofErr w:type="spellEnd"/>
      <w:r w:rsidRPr="004552CC">
        <w:rPr>
          <w:rtl/>
        </w:rPr>
        <w:t xml:space="preserve"> הא-לוקי" הנאדר</w:t>
      </w:r>
    </w:p>
    <w:p w:rsidR="00A24ED5" w:rsidRPr="004552CC" w:rsidRDefault="00A24ED5" w:rsidP="00A24ED5">
      <w:pPr>
        <w:ind w:left="720"/>
        <w:jc w:val="right"/>
        <w:rPr>
          <w:rtl/>
        </w:rPr>
      </w:pPr>
      <w:r w:rsidRPr="004552CC">
        <w:rPr>
          <w:rtl/>
        </w:rPr>
        <w:t xml:space="preserve">בקודש; לא זכה </w:t>
      </w:r>
      <w:r w:rsidRPr="004552CC">
        <w:t>–</w:t>
      </w:r>
      <w:r w:rsidRPr="004552CC">
        <w:rPr>
          <w:rtl/>
        </w:rPr>
        <w:t xml:space="preserve"> הרי הוא איש המין דמות עכורה ומטושטשת של הישות הכללית</w:t>
      </w:r>
      <w:r w:rsidRPr="004552CC">
        <w:rPr>
          <w:rFonts w:hint="cs"/>
          <w:rtl/>
        </w:rPr>
        <w:t>... אין לו שיעור קומה משלו, אין לו דמות דיוקן מקורית ופרצוף אישי אינדיבידואלי, לא יצר ולא חידש ולא פעל כלום... משועבד הוא לדעת אחרים ולהשקפתם...</w:t>
      </w:r>
    </w:p>
    <w:p w:rsidR="00A24ED5" w:rsidRPr="004552CC" w:rsidRDefault="00A24ED5" w:rsidP="00A24ED5">
      <w:pPr>
        <w:ind w:left="720"/>
        <w:jc w:val="right"/>
        <w:rPr>
          <w:rtl/>
        </w:rPr>
      </w:pPr>
      <w:r w:rsidRPr="004552CC">
        <w:rPr>
          <w:rFonts w:hint="cs"/>
          <w:rtl/>
        </w:rPr>
        <w:t>ברם ישנו אדם</w:t>
      </w:r>
      <w:r>
        <w:rPr>
          <w:rFonts w:hint="cs"/>
          <w:rtl/>
        </w:rPr>
        <w:t>...</w:t>
      </w:r>
      <w:r w:rsidRPr="004552CC">
        <w:rPr>
          <w:rFonts w:hint="cs"/>
          <w:rtl/>
        </w:rPr>
        <w:t xml:space="preserve"> יש בחייו מפעולת היצירה והחידוש, ההכרה וההבנה. הוא חי לא משום שנולד, אלא בשם החיים עצמם והעולם הבא אחריהם. מכיר הוא את תעודתו ואת חובתו ותפקידו... הוא יודע, כי שתי דרכים לפניו, ובאיזו מהן שיבחר, יוליכוהו. אין הוא פסיבי אלא פעיל... </w:t>
      </w:r>
      <w:r w:rsidRPr="004552CC">
        <w:rPr>
          <w:rtl/>
        </w:rPr>
        <w:t>הוו</w:t>
      </w:r>
      <w:r>
        <w:rPr>
          <w:rFonts w:hint="cs"/>
          <w:rtl/>
        </w:rPr>
        <w:t>י</w:t>
      </w:r>
      <w:r w:rsidRPr="004552CC">
        <w:rPr>
          <w:rtl/>
        </w:rPr>
        <w:t xml:space="preserve">יתו שוטפת כנחל עדנים אל מרחקים מלאי פלאים וקסמים. הוא נע ולא נח, הולך ולא עומד, עולה ולא יורד. הרי הוא מתגעגע וכמה אל א-ל חי זה הוא </w:t>
      </w:r>
      <w:r w:rsidRPr="00247E6E">
        <w:rPr>
          <w:rtl/>
        </w:rPr>
        <w:t>איש הא-לוקים</w:t>
      </w:r>
      <w:r w:rsidRPr="004552CC">
        <w:rPr>
          <w:rFonts w:hint="cs"/>
          <w:rtl/>
        </w:rPr>
        <w:t xml:space="preserve"> (איש ההלכה, עמ' 105-103).</w:t>
      </w:r>
    </w:p>
    <w:p w:rsidR="00A24ED5" w:rsidRDefault="00A24ED5" w:rsidP="00A24ED5">
      <w:pPr>
        <w:jc w:val="right"/>
        <w:rPr>
          <w:rtl/>
        </w:rPr>
      </w:pPr>
      <w:r w:rsidRPr="004552CC">
        <w:rPr>
          <w:rFonts w:hint="cs"/>
          <w:rtl/>
        </w:rPr>
        <w:t xml:space="preserve">אנו עומדים בראשיתה של שנת לימודים </w:t>
      </w:r>
      <w:r>
        <w:rPr>
          <w:rFonts w:hint="cs"/>
          <w:rtl/>
        </w:rPr>
        <w:t xml:space="preserve">מאתגרת </w:t>
      </w:r>
      <w:r w:rsidRPr="004552CC">
        <w:rPr>
          <w:rFonts w:hint="cs"/>
          <w:rtl/>
        </w:rPr>
        <w:t xml:space="preserve">הן ככלל והן כפרט. בשנים אלו שכל </w:t>
      </w:r>
      <w:r>
        <w:rPr>
          <w:rFonts w:hint="cs"/>
          <w:rtl/>
        </w:rPr>
        <w:t>יחיד</w:t>
      </w:r>
      <w:r w:rsidRPr="004552CC">
        <w:rPr>
          <w:rFonts w:hint="cs"/>
          <w:rtl/>
        </w:rPr>
        <w:t xml:space="preserve"> מעצב את דמות</w:t>
      </w:r>
      <w:r>
        <w:rPr>
          <w:rFonts w:hint="cs"/>
          <w:rtl/>
        </w:rPr>
        <w:t>ו</w:t>
      </w:r>
      <w:r w:rsidRPr="004552CC">
        <w:rPr>
          <w:rFonts w:hint="cs"/>
          <w:rtl/>
        </w:rPr>
        <w:t xml:space="preserve"> לקראת שליחות</w:t>
      </w:r>
      <w:r>
        <w:rPr>
          <w:rFonts w:hint="cs"/>
          <w:rtl/>
        </w:rPr>
        <w:t>ו</w:t>
      </w:r>
      <w:r w:rsidRPr="004552CC">
        <w:rPr>
          <w:rFonts w:hint="cs"/>
          <w:rtl/>
        </w:rPr>
        <w:t xml:space="preserve"> בעולם הן בפן המקצועי והן בפן הרוחני יש לאמץ את </w:t>
      </w:r>
      <w:proofErr w:type="spellStart"/>
      <w:r w:rsidRPr="004552CC">
        <w:rPr>
          <w:rFonts w:hint="cs"/>
          <w:rtl/>
        </w:rPr>
        <w:t>המחוייבות</w:t>
      </w:r>
      <w:proofErr w:type="spellEnd"/>
      <w:r w:rsidRPr="004552CC">
        <w:rPr>
          <w:rFonts w:hint="cs"/>
          <w:rtl/>
        </w:rPr>
        <w:t xml:space="preserve"> שהטילו עלינו חז"ל לראות את עצמנו כיחידים הפועלים למען הכלל. </w:t>
      </w:r>
    </w:p>
    <w:p w:rsidR="00A24ED5" w:rsidRDefault="00A24ED5" w:rsidP="00A24ED5">
      <w:pPr>
        <w:jc w:val="right"/>
        <w:rPr>
          <w:rtl/>
        </w:rPr>
      </w:pPr>
      <w:r>
        <w:rPr>
          <w:rFonts w:hint="cs"/>
          <w:rtl/>
        </w:rPr>
        <w:t xml:space="preserve">בתקופה זו העולם כולו מהווה כפר גלובלי אחד שסימן לו מטרה אחת: מציאת מזור </w:t>
      </w:r>
      <w:proofErr w:type="spellStart"/>
      <w:r>
        <w:rPr>
          <w:rFonts w:hint="cs"/>
          <w:rtl/>
        </w:rPr>
        <w:t>לוירוס</w:t>
      </w:r>
      <w:proofErr w:type="spellEnd"/>
      <w:r>
        <w:rPr>
          <w:rFonts w:hint="cs"/>
          <w:rtl/>
        </w:rPr>
        <w:t xml:space="preserve"> הקורונה. שאלת היחיד </w:t>
      </w:r>
      <w:proofErr w:type="spellStart"/>
      <w:r>
        <w:rPr>
          <w:rFonts w:hint="cs"/>
          <w:rtl/>
        </w:rPr>
        <w:t>והיחד</w:t>
      </w:r>
      <w:proofErr w:type="spellEnd"/>
      <w:r>
        <w:rPr>
          <w:rFonts w:hint="cs"/>
          <w:rtl/>
        </w:rPr>
        <w:t xml:space="preserve"> היא מהותית בשנה זו, והאופי </w:t>
      </w:r>
      <w:proofErr w:type="spellStart"/>
      <w:r>
        <w:rPr>
          <w:rFonts w:hint="cs"/>
          <w:rtl/>
        </w:rPr>
        <w:t>האינידיבידואליסטי</w:t>
      </w:r>
      <w:proofErr w:type="spellEnd"/>
      <w:r>
        <w:rPr>
          <w:rFonts w:hint="cs"/>
          <w:rtl/>
        </w:rPr>
        <w:t xml:space="preserve"> ששלט בשנים האחרונות </w:t>
      </w:r>
      <w:r>
        <w:rPr>
          <w:rtl/>
        </w:rPr>
        <w:t>–</w:t>
      </w:r>
      <w:r>
        <w:rPr>
          <w:rFonts w:hint="cs"/>
          <w:rtl/>
        </w:rPr>
        <w:t xml:space="preserve"> מגלה "הרהורי תשובה". </w:t>
      </w:r>
    </w:p>
    <w:p w:rsidR="00A24ED5" w:rsidRDefault="00A24ED5" w:rsidP="00A24ED5">
      <w:pPr>
        <w:jc w:val="right"/>
        <w:rPr>
          <w:rtl/>
        </w:rPr>
      </w:pPr>
      <w:r>
        <w:rPr>
          <w:rFonts w:hint="cs"/>
          <w:rtl/>
        </w:rPr>
        <w:t xml:space="preserve">בתי המדרש שלנו במכון התברכו ב"ה </w:t>
      </w:r>
      <w:r w:rsidRPr="004552CC">
        <w:rPr>
          <w:rFonts w:hint="cs"/>
          <w:rtl/>
        </w:rPr>
        <w:t xml:space="preserve">בסטודנטיות </w:t>
      </w:r>
      <w:r>
        <w:rPr>
          <w:rFonts w:hint="cs"/>
          <w:rtl/>
        </w:rPr>
        <w:t>וסטודנטים רבים</w:t>
      </w:r>
      <w:r w:rsidRPr="004552CC">
        <w:rPr>
          <w:rFonts w:hint="cs"/>
          <w:rtl/>
        </w:rPr>
        <w:t>, ברם אמו</w:t>
      </w:r>
      <w:r>
        <w:rPr>
          <w:rFonts w:hint="cs"/>
          <w:rtl/>
        </w:rPr>
        <w:t>ּ</w:t>
      </w:r>
      <w:r w:rsidRPr="004552CC">
        <w:rPr>
          <w:rFonts w:hint="cs"/>
          <w:rtl/>
        </w:rPr>
        <w:t xml:space="preserve">נים אנו על דברי חז"ל הרואים ערך בכל יחיד. </w:t>
      </w:r>
      <w:r>
        <w:rPr>
          <w:rFonts w:hint="cs"/>
          <w:rtl/>
        </w:rPr>
        <w:t xml:space="preserve">אומר </w:t>
      </w:r>
      <w:r w:rsidRPr="004552CC">
        <w:rPr>
          <w:rFonts w:hint="cs"/>
          <w:rtl/>
        </w:rPr>
        <w:t>בש</w:t>
      </w:r>
      <w:r>
        <w:rPr>
          <w:rFonts w:hint="cs"/>
          <w:rtl/>
        </w:rPr>
        <w:t>מי ובש</w:t>
      </w:r>
      <w:r w:rsidRPr="004552CC">
        <w:rPr>
          <w:rFonts w:hint="cs"/>
          <w:rtl/>
        </w:rPr>
        <w:t xml:space="preserve">ם צוות המדרשה </w:t>
      </w:r>
      <w:r>
        <w:rPr>
          <w:rFonts w:hint="cs"/>
          <w:rtl/>
        </w:rPr>
        <w:t xml:space="preserve">ובית המדרש </w:t>
      </w:r>
      <w:r w:rsidRPr="004552CC">
        <w:rPr>
          <w:rFonts w:hint="cs"/>
          <w:rtl/>
        </w:rPr>
        <w:t>כו</w:t>
      </w:r>
      <w:r>
        <w:rPr>
          <w:rFonts w:hint="cs"/>
          <w:rtl/>
        </w:rPr>
        <w:t xml:space="preserve">לו: דלתותינו </w:t>
      </w:r>
      <w:r>
        <w:rPr>
          <w:rtl/>
        </w:rPr>
        <w:t>–</w:t>
      </w:r>
      <w:r>
        <w:rPr>
          <w:rFonts w:hint="cs"/>
          <w:rtl/>
        </w:rPr>
        <w:t xml:space="preserve"> הפיזיות (</w:t>
      </w:r>
      <w:proofErr w:type="spellStart"/>
      <w:r>
        <w:rPr>
          <w:rFonts w:hint="cs"/>
          <w:rtl/>
        </w:rPr>
        <w:t>לכתיאפשר</w:t>
      </w:r>
      <w:proofErr w:type="spellEnd"/>
      <w:r>
        <w:rPr>
          <w:rFonts w:hint="cs"/>
          <w:rtl/>
        </w:rPr>
        <w:t xml:space="preserve"> בע"ה) </w:t>
      </w:r>
      <w:proofErr w:type="spellStart"/>
      <w:r>
        <w:rPr>
          <w:rFonts w:hint="cs"/>
          <w:rtl/>
        </w:rPr>
        <w:t>והוירטואליות</w:t>
      </w:r>
      <w:proofErr w:type="spellEnd"/>
      <w:r>
        <w:rPr>
          <w:rFonts w:hint="cs"/>
          <w:rtl/>
        </w:rPr>
        <w:t xml:space="preserve"> פתוחות לכל אחת ואחד</w:t>
      </w:r>
      <w:r w:rsidRPr="004552CC">
        <w:rPr>
          <w:rFonts w:hint="cs"/>
          <w:rtl/>
        </w:rPr>
        <w:t xml:space="preserve"> מכ</w:t>
      </w:r>
      <w:r>
        <w:rPr>
          <w:rFonts w:hint="cs"/>
          <w:rtl/>
        </w:rPr>
        <w:t>ם</w:t>
      </w:r>
      <w:r w:rsidRPr="004552CC">
        <w:rPr>
          <w:rFonts w:hint="cs"/>
          <w:rtl/>
        </w:rPr>
        <w:t xml:space="preserve"> בכל נושא. </w:t>
      </w:r>
      <w:r>
        <w:rPr>
          <w:rFonts w:hint="cs"/>
          <w:rtl/>
        </w:rPr>
        <w:t>בתי המדרש שלנו</w:t>
      </w:r>
      <w:r w:rsidRPr="004552CC">
        <w:rPr>
          <w:rFonts w:hint="cs"/>
          <w:rtl/>
        </w:rPr>
        <w:t xml:space="preserve"> אינ</w:t>
      </w:r>
      <w:r>
        <w:rPr>
          <w:rFonts w:hint="cs"/>
          <w:rtl/>
        </w:rPr>
        <w:t>ם</w:t>
      </w:r>
      <w:r w:rsidRPr="004552CC">
        <w:rPr>
          <w:rFonts w:hint="cs"/>
          <w:rtl/>
        </w:rPr>
        <w:t xml:space="preserve"> רק מקום לימודים אלא בית חם עבורכ</w:t>
      </w:r>
      <w:r>
        <w:rPr>
          <w:rFonts w:hint="cs"/>
          <w:rtl/>
        </w:rPr>
        <w:t>ם בקמפוס.</w:t>
      </w:r>
      <w:r w:rsidRPr="004552CC">
        <w:rPr>
          <w:rFonts w:hint="cs"/>
          <w:rtl/>
        </w:rPr>
        <w:t xml:space="preserve"> </w:t>
      </w:r>
    </w:p>
    <w:p w:rsidR="00A24ED5" w:rsidRDefault="00A24ED5" w:rsidP="00A24ED5">
      <w:pPr>
        <w:jc w:val="right"/>
        <w:rPr>
          <w:rtl/>
        </w:rPr>
      </w:pPr>
    </w:p>
    <w:p w:rsidR="00A24ED5" w:rsidRDefault="00A24ED5" w:rsidP="00A24ED5">
      <w:pPr>
        <w:jc w:val="right"/>
        <w:rPr>
          <w:rtl/>
        </w:rPr>
      </w:pPr>
    </w:p>
    <w:p w:rsidR="00A24ED5" w:rsidRDefault="00A24ED5" w:rsidP="00A24ED5">
      <w:pPr>
        <w:jc w:val="right"/>
        <w:rPr>
          <w:rtl/>
        </w:rPr>
      </w:pPr>
    </w:p>
    <w:p w:rsidR="00A24ED5" w:rsidRDefault="00A24ED5" w:rsidP="00A24ED5">
      <w:pPr>
        <w:jc w:val="right"/>
        <w:rPr>
          <w:rtl/>
        </w:rPr>
      </w:pPr>
    </w:p>
    <w:p w:rsidR="00A24ED5" w:rsidRPr="003F2FB6" w:rsidRDefault="00A24ED5" w:rsidP="00A24ED5">
      <w:pPr>
        <w:jc w:val="right"/>
        <w:rPr>
          <w:rFonts w:ascii="Verdana" w:hAnsi="Verdana"/>
          <w:rtl/>
        </w:rPr>
      </w:pPr>
      <w:r>
        <w:rPr>
          <w:rFonts w:hint="cs"/>
          <w:rtl/>
        </w:rPr>
        <w:lastRenderedPageBreak/>
        <w:t xml:space="preserve">בדברי הדגשתי את הפן של היחיד, כמובן יש ערך גדול לכלל, ארמוז לכך דרך </w:t>
      </w:r>
      <w:r w:rsidRPr="004552CC">
        <w:rPr>
          <w:rFonts w:hint="cs"/>
          <w:rtl/>
        </w:rPr>
        <w:t xml:space="preserve">שירו של אהוד בנאי </w:t>
      </w:r>
      <w:r>
        <w:rPr>
          <w:rFonts w:ascii="Verdana" w:hAnsi="Verdana" w:hint="cs"/>
          <w:rtl/>
        </w:rPr>
        <w:t>"</w:t>
      </w:r>
      <w:r w:rsidRPr="003F2FB6">
        <w:rPr>
          <w:rFonts w:ascii="Verdana" w:hAnsi="Verdana"/>
          <w:rtl/>
        </w:rPr>
        <w:t>ניצוץ האהבה</w:t>
      </w:r>
      <w:r>
        <w:rPr>
          <w:rFonts w:ascii="Verdana" w:hAnsi="Verdana" w:hint="cs"/>
          <w:rtl/>
        </w:rPr>
        <w:t>":</w:t>
      </w:r>
    </w:p>
    <w:p w:rsidR="00A24ED5" w:rsidRPr="004552CC" w:rsidRDefault="00A24ED5" w:rsidP="00A24ED5">
      <w:pPr>
        <w:jc w:val="right"/>
        <w:rPr>
          <w:rtl/>
        </w:rPr>
      </w:pPr>
      <w:r w:rsidRPr="004552CC">
        <w:rPr>
          <w:rFonts w:ascii="Verdana" w:hAnsi="Verdana"/>
          <w:rtl/>
        </w:rPr>
        <w:t>כל אחד חי בעולם אחר,</w:t>
      </w:r>
      <w:r w:rsidRPr="004552CC">
        <w:rPr>
          <w:rFonts w:ascii="Verdana" w:hAnsi="Verdana"/>
          <w:rtl/>
        </w:rPr>
        <w:br/>
        <w:t>כל כך גדול השוני;</w:t>
      </w:r>
      <w:r w:rsidRPr="004552CC">
        <w:rPr>
          <w:rFonts w:ascii="Verdana" w:hAnsi="Verdana"/>
          <w:rtl/>
        </w:rPr>
        <w:br/>
      </w:r>
      <w:r w:rsidRPr="004552CC">
        <w:rPr>
          <w:rFonts w:ascii="Verdana" w:hAnsi="Verdana"/>
          <w:color w:val="333333"/>
          <w:rtl/>
        </w:rPr>
        <w:t xml:space="preserve">את מה שאני מרגיש בפנים - </w:t>
      </w:r>
      <w:r w:rsidRPr="004552CC">
        <w:rPr>
          <w:rFonts w:ascii="Verdana" w:hAnsi="Verdana"/>
          <w:color w:val="333333"/>
          <w:rtl/>
        </w:rPr>
        <w:br/>
        <w:t>איש לא מרגיש כמוני.</w:t>
      </w:r>
      <w:r w:rsidRPr="004552CC">
        <w:rPr>
          <w:rFonts w:ascii="Verdana" w:hAnsi="Verdana"/>
          <w:color w:val="333333"/>
          <w:rtl/>
        </w:rPr>
        <w:br/>
        <w:t xml:space="preserve">את מה שאתה חושב עמוק - </w:t>
      </w:r>
      <w:r w:rsidRPr="004552CC">
        <w:rPr>
          <w:rFonts w:ascii="Verdana" w:hAnsi="Verdana"/>
          <w:color w:val="333333"/>
          <w:rtl/>
        </w:rPr>
        <w:br/>
        <w:t>אני חושב שטוח,</w:t>
      </w:r>
      <w:r w:rsidRPr="004552CC">
        <w:rPr>
          <w:rFonts w:ascii="Verdana" w:hAnsi="Verdana"/>
          <w:color w:val="333333"/>
          <w:rtl/>
        </w:rPr>
        <w:br/>
        <w:t xml:space="preserve">מה </w:t>
      </w:r>
      <w:r>
        <w:rPr>
          <w:rFonts w:ascii="Verdana" w:hAnsi="Verdana"/>
          <w:color w:val="333333"/>
          <w:rtl/>
        </w:rPr>
        <w:t xml:space="preserve">שאתה רואה סגור - </w:t>
      </w:r>
      <w:r>
        <w:rPr>
          <w:rFonts w:ascii="Verdana" w:hAnsi="Verdana"/>
          <w:color w:val="333333"/>
          <w:rtl/>
        </w:rPr>
        <w:br/>
        <w:t>אני רואה פתוח</w:t>
      </w:r>
      <w:r>
        <w:rPr>
          <w:rFonts w:ascii="Verdana" w:hAnsi="Verdana" w:hint="cs"/>
          <w:color w:val="333333"/>
          <w:rtl/>
        </w:rPr>
        <w:t>,</w:t>
      </w:r>
      <w:r>
        <w:rPr>
          <w:rFonts w:ascii="Verdana" w:hAnsi="Verdana" w:hint="cs"/>
          <w:color w:val="333333"/>
          <w:sz w:val="18"/>
          <w:szCs w:val="18"/>
          <w:rtl/>
        </w:rPr>
        <w:br/>
      </w:r>
      <w:r w:rsidRPr="004552CC">
        <w:rPr>
          <w:rFonts w:ascii="Verdana" w:hAnsi="Verdana"/>
          <w:color w:val="333333"/>
          <w:rtl/>
        </w:rPr>
        <w:t xml:space="preserve">את מה שאני רואה לבן - </w:t>
      </w:r>
      <w:r w:rsidRPr="004552CC">
        <w:rPr>
          <w:rFonts w:ascii="Verdana" w:hAnsi="Verdana"/>
          <w:color w:val="333333"/>
          <w:rtl/>
        </w:rPr>
        <w:br/>
        <w:t>אתה רואה שחור,</w:t>
      </w:r>
      <w:r w:rsidRPr="004552CC">
        <w:rPr>
          <w:rFonts w:ascii="Verdana" w:hAnsi="Verdana"/>
          <w:color w:val="333333"/>
          <w:rtl/>
        </w:rPr>
        <w:br/>
        <w:t xml:space="preserve">כשיורדת עלי החשיכה - </w:t>
      </w:r>
      <w:r w:rsidRPr="004552CC">
        <w:rPr>
          <w:rFonts w:ascii="Verdana" w:hAnsi="Verdana"/>
          <w:color w:val="333333"/>
          <w:rtl/>
        </w:rPr>
        <w:br/>
        <w:t>עליך זורח אור.</w:t>
      </w:r>
      <w:r w:rsidRPr="004552CC">
        <w:rPr>
          <w:rFonts w:ascii="Verdana" w:hAnsi="Verdana"/>
          <w:color w:val="333333"/>
          <w:rtl/>
        </w:rPr>
        <w:br/>
        <w:t xml:space="preserve">מה שבשבילך חלום - </w:t>
      </w:r>
      <w:r w:rsidRPr="004552CC">
        <w:rPr>
          <w:rFonts w:ascii="Verdana" w:hAnsi="Verdana"/>
          <w:color w:val="333333"/>
          <w:rtl/>
        </w:rPr>
        <w:br/>
        <w:t>לי זו האימה,</w:t>
      </w:r>
      <w:r w:rsidRPr="004552CC">
        <w:rPr>
          <w:rFonts w:ascii="Verdana" w:hAnsi="Verdana"/>
          <w:color w:val="333333"/>
          <w:rtl/>
        </w:rPr>
        <w:br/>
        <w:t xml:space="preserve">מה שבשבילי שלום - </w:t>
      </w:r>
      <w:r w:rsidRPr="004552CC">
        <w:rPr>
          <w:rFonts w:ascii="Verdana" w:hAnsi="Verdana"/>
          <w:color w:val="333333"/>
          <w:rtl/>
        </w:rPr>
        <w:br/>
        <w:t xml:space="preserve">לך זו מלחמה. </w:t>
      </w:r>
      <w:r w:rsidRPr="004552CC">
        <w:rPr>
          <w:rFonts w:ascii="Verdana" w:hAnsi="Verdana" w:hint="cs"/>
          <w:color w:val="333333"/>
          <w:rtl/>
        </w:rPr>
        <w:br/>
      </w:r>
      <w:r w:rsidRPr="004552CC">
        <w:rPr>
          <w:rFonts w:ascii="Verdana" w:hAnsi="Verdana"/>
          <w:color w:val="333333"/>
          <w:rtl/>
        </w:rPr>
        <w:t xml:space="preserve">אל המקום אליו אני הולך - </w:t>
      </w:r>
      <w:r w:rsidRPr="004552CC">
        <w:rPr>
          <w:rFonts w:ascii="Verdana" w:hAnsi="Verdana"/>
          <w:color w:val="333333"/>
          <w:rtl/>
        </w:rPr>
        <w:br/>
        <w:t>הן גם אתה תגיע,</w:t>
      </w:r>
      <w:r w:rsidRPr="004552CC">
        <w:rPr>
          <w:rFonts w:ascii="Verdana" w:hAnsi="Verdana"/>
          <w:color w:val="333333"/>
          <w:rtl/>
        </w:rPr>
        <w:br/>
        <w:t xml:space="preserve">כל הדרכים הרי עולות </w:t>
      </w:r>
      <w:r w:rsidRPr="004552CC">
        <w:rPr>
          <w:rFonts w:ascii="Verdana" w:hAnsi="Verdana"/>
          <w:color w:val="333333"/>
          <w:rtl/>
        </w:rPr>
        <w:br/>
        <w:t>אל אותו הרקיע.</w:t>
      </w:r>
      <w:r w:rsidRPr="004552CC">
        <w:rPr>
          <w:rFonts w:ascii="Verdana" w:hAnsi="Verdana"/>
          <w:color w:val="333333"/>
          <w:rtl/>
        </w:rPr>
        <w:br/>
        <w:t xml:space="preserve">אל המקום אליו אתה הולך - </w:t>
      </w:r>
      <w:r w:rsidRPr="004552CC">
        <w:rPr>
          <w:rFonts w:ascii="Verdana" w:hAnsi="Verdana"/>
          <w:color w:val="333333"/>
          <w:rtl/>
        </w:rPr>
        <w:br/>
        <w:t>כן, גם אני אגיע,</w:t>
      </w:r>
      <w:r w:rsidRPr="004552CC">
        <w:rPr>
          <w:rFonts w:ascii="Verdana" w:hAnsi="Verdana"/>
          <w:color w:val="333333"/>
          <w:rtl/>
        </w:rPr>
        <w:br/>
        <w:t xml:space="preserve">אך בלי ניצוץ האהבה - </w:t>
      </w:r>
      <w:r w:rsidRPr="004552CC">
        <w:rPr>
          <w:rFonts w:ascii="Verdana" w:hAnsi="Verdana"/>
          <w:color w:val="333333"/>
          <w:rtl/>
        </w:rPr>
        <w:br/>
        <w:t xml:space="preserve">שום דבר לא יתניע! </w:t>
      </w:r>
      <w:bookmarkStart w:id="0" w:name="_GoBack"/>
      <w:bookmarkEnd w:id="0"/>
      <w:r w:rsidRPr="004552CC">
        <w:rPr>
          <w:rFonts w:ascii="Verdana" w:hAnsi="Verdana"/>
          <w:color w:val="333333"/>
          <w:rtl/>
        </w:rPr>
        <w:br/>
      </w:r>
      <w:r w:rsidRPr="004552CC">
        <w:rPr>
          <w:rFonts w:hint="cs"/>
          <w:rtl/>
        </w:rPr>
        <w:t xml:space="preserve"> </w:t>
      </w:r>
    </w:p>
    <w:p w:rsidR="00A24ED5" w:rsidRDefault="00A24ED5" w:rsidP="00A24ED5">
      <w:pPr>
        <w:ind w:left="720"/>
        <w:jc w:val="right"/>
        <w:rPr>
          <w:rtl/>
        </w:rPr>
      </w:pPr>
      <w:r>
        <w:rPr>
          <w:rFonts w:hint="cs"/>
          <w:rtl/>
        </w:rPr>
        <w:t xml:space="preserve">שנת לימודים בריאה, </w:t>
      </w:r>
      <w:proofErr w:type="spellStart"/>
      <w:r>
        <w:rPr>
          <w:rFonts w:hint="cs"/>
          <w:rtl/>
        </w:rPr>
        <w:t>פוריה</w:t>
      </w:r>
      <w:proofErr w:type="spellEnd"/>
      <w:r>
        <w:rPr>
          <w:rFonts w:hint="cs"/>
          <w:rtl/>
        </w:rPr>
        <w:t xml:space="preserve"> ומוצלחת</w:t>
      </w:r>
    </w:p>
    <w:p w:rsidR="00A24ED5" w:rsidRPr="004552CC" w:rsidRDefault="00A24ED5" w:rsidP="00A24ED5">
      <w:pPr>
        <w:bidi/>
        <w:ind w:left="720"/>
        <w:jc w:val="left"/>
      </w:pPr>
      <w:r>
        <w:rPr>
          <w:rFonts w:hint="cs"/>
          <w:rtl/>
        </w:rPr>
        <w:t>יצחק קראוס, בשם צוות המכון הגבוה לתורה</w:t>
      </w:r>
      <w:r w:rsidRPr="004552CC">
        <w:rPr>
          <w:rFonts w:hint="cs"/>
          <w:rtl/>
        </w:rPr>
        <w:t xml:space="preserve">  </w:t>
      </w:r>
    </w:p>
    <w:p w:rsidR="00A24ED5" w:rsidRPr="004552CC" w:rsidRDefault="00A24ED5" w:rsidP="00A24ED5">
      <w:pPr>
        <w:rPr>
          <w:rtl/>
        </w:rPr>
      </w:pPr>
    </w:p>
    <w:p w:rsidR="00A24ED5" w:rsidRDefault="00A24ED5" w:rsidP="00A24ED5">
      <w:pPr>
        <w:bidi/>
        <w:jc w:val="left"/>
        <w:rPr>
          <w:rtl/>
        </w:rPr>
      </w:pPr>
    </w:p>
    <w:sectPr w:rsidR="00A24ED5" w:rsidSect="007516FB">
      <w:headerReference w:type="default" r:id="rId8"/>
      <w:footerReference w:type="default" r:id="rId9"/>
      <w:pgSz w:w="11906" w:h="16838"/>
      <w:pgMar w:top="2552" w:right="1841" w:bottom="1701" w:left="156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A1" w:rsidRDefault="007619A1" w:rsidP="00D036F0">
      <w:pPr>
        <w:spacing w:line="240" w:lineRule="auto"/>
      </w:pPr>
      <w:r>
        <w:separator/>
      </w:r>
    </w:p>
  </w:endnote>
  <w:endnote w:type="continuationSeparator" w:id="0">
    <w:p w:rsidR="007619A1" w:rsidRDefault="007619A1" w:rsidP="00D03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F0" w:rsidRPr="00FD1DA2" w:rsidRDefault="005476E4" w:rsidP="00FC783E">
    <w:pPr>
      <w:pStyle w:val="a7"/>
      <w:jc w:val="center"/>
      <w:rPr>
        <w:rtl/>
      </w:rPr>
    </w:pPr>
    <w:r>
      <w:rPr>
        <w:noProof/>
        <w:rtl/>
      </w:rPr>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7524750" cy="960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9607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A1" w:rsidRDefault="007619A1" w:rsidP="00D036F0">
      <w:pPr>
        <w:spacing w:line="240" w:lineRule="auto"/>
      </w:pPr>
      <w:r>
        <w:separator/>
      </w:r>
    </w:p>
  </w:footnote>
  <w:footnote w:type="continuationSeparator" w:id="0">
    <w:p w:rsidR="007619A1" w:rsidRDefault="007619A1" w:rsidP="00D036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77" w:rsidRDefault="00BE6BF9" w:rsidP="005476E4">
    <w:pPr>
      <w:pStyle w:val="a5"/>
      <w:rPr>
        <w:rtl/>
      </w:rPr>
    </w:pPr>
    <w:r>
      <w:rPr>
        <w:rFonts w:hint="cs"/>
        <w:noProof/>
        <w:rtl/>
      </w:rPr>
      <w:drawing>
        <wp:anchor distT="0" distB="0" distL="114300" distR="114300" simplePos="0" relativeHeight="251658240" behindDoc="1" locked="0" layoutInCell="1" allowOverlap="1">
          <wp:simplePos x="0" y="0"/>
          <wp:positionH relativeFrom="page">
            <wp:posOffset>247650</wp:posOffset>
          </wp:positionH>
          <wp:positionV relativeFrom="paragraph">
            <wp:posOffset>-383540</wp:posOffset>
          </wp:positionV>
          <wp:extent cx="7305675" cy="1695450"/>
          <wp:effectExtent l="0" t="0" r="9525" b="0"/>
          <wp:wrapTight wrapText="bothSides">
            <wp:wrapPolygon edited="0">
              <wp:start x="0" y="0"/>
              <wp:lineTo x="0" y="21357"/>
              <wp:lineTo x="21572" y="21357"/>
              <wp:lineTo x="215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נייר מכתבים מדרשה 2020 מיתוג חד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5675" cy="1695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7D12"/>
    <w:multiLevelType w:val="hybridMultilevel"/>
    <w:tmpl w:val="DBC490E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FB"/>
    <w:rsid w:val="00076DA4"/>
    <w:rsid w:val="00086C0B"/>
    <w:rsid w:val="000B5ED7"/>
    <w:rsid w:val="000C0C05"/>
    <w:rsid w:val="000E05E0"/>
    <w:rsid w:val="000E160E"/>
    <w:rsid w:val="001328CE"/>
    <w:rsid w:val="002050B4"/>
    <w:rsid w:val="00205C08"/>
    <w:rsid w:val="00255B81"/>
    <w:rsid w:val="00257EE5"/>
    <w:rsid w:val="00286000"/>
    <w:rsid w:val="00327126"/>
    <w:rsid w:val="00384E90"/>
    <w:rsid w:val="00387221"/>
    <w:rsid w:val="003F255D"/>
    <w:rsid w:val="00432809"/>
    <w:rsid w:val="00450650"/>
    <w:rsid w:val="00450B0E"/>
    <w:rsid w:val="00456D46"/>
    <w:rsid w:val="0046010A"/>
    <w:rsid w:val="0046626F"/>
    <w:rsid w:val="004E2D9B"/>
    <w:rsid w:val="004E39ED"/>
    <w:rsid w:val="004E5404"/>
    <w:rsid w:val="005157F5"/>
    <w:rsid w:val="00525693"/>
    <w:rsid w:val="005476E4"/>
    <w:rsid w:val="00561A1D"/>
    <w:rsid w:val="005778F4"/>
    <w:rsid w:val="005B6320"/>
    <w:rsid w:val="00652220"/>
    <w:rsid w:val="0066277F"/>
    <w:rsid w:val="00680691"/>
    <w:rsid w:val="00682764"/>
    <w:rsid w:val="006B5BBC"/>
    <w:rsid w:val="006E724A"/>
    <w:rsid w:val="007009F9"/>
    <w:rsid w:val="0072054C"/>
    <w:rsid w:val="00734FCF"/>
    <w:rsid w:val="00747D81"/>
    <w:rsid w:val="007516FB"/>
    <w:rsid w:val="007619A1"/>
    <w:rsid w:val="00776E11"/>
    <w:rsid w:val="007879D1"/>
    <w:rsid w:val="007A75C9"/>
    <w:rsid w:val="007B3440"/>
    <w:rsid w:val="007E08DE"/>
    <w:rsid w:val="00837193"/>
    <w:rsid w:val="00882AD8"/>
    <w:rsid w:val="00895D89"/>
    <w:rsid w:val="008B6FD0"/>
    <w:rsid w:val="008D3F6D"/>
    <w:rsid w:val="008D55A3"/>
    <w:rsid w:val="00902777"/>
    <w:rsid w:val="009828E2"/>
    <w:rsid w:val="00995422"/>
    <w:rsid w:val="009F4AE4"/>
    <w:rsid w:val="00A24ED5"/>
    <w:rsid w:val="00A809DC"/>
    <w:rsid w:val="00BA6197"/>
    <w:rsid w:val="00BE20AD"/>
    <w:rsid w:val="00BE6BF9"/>
    <w:rsid w:val="00C30E6D"/>
    <w:rsid w:val="00CC3720"/>
    <w:rsid w:val="00D036F0"/>
    <w:rsid w:val="00D07077"/>
    <w:rsid w:val="00D46ECF"/>
    <w:rsid w:val="00D83B96"/>
    <w:rsid w:val="00DA0784"/>
    <w:rsid w:val="00DA2CB4"/>
    <w:rsid w:val="00E0327D"/>
    <w:rsid w:val="00E14EB3"/>
    <w:rsid w:val="00E61B44"/>
    <w:rsid w:val="00E628C3"/>
    <w:rsid w:val="00E6328F"/>
    <w:rsid w:val="00EF6526"/>
    <w:rsid w:val="00F86DC6"/>
    <w:rsid w:val="00F92615"/>
    <w:rsid w:val="00FC783E"/>
    <w:rsid w:val="00FD1D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78CC4"/>
  <w15:docId w15:val="{ECE2719A-C71A-473C-971E-31274E7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FB"/>
    <w:pPr>
      <w:spacing w:line="360" w:lineRule="auto"/>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84"/>
    <w:pPr>
      <w:bidi/>
      <w:spacing w:line="240" w:lineRule="auto"/>
      <w:jc w:val="left"/>
    </w:pPr>
    <w:rPr>
      <w:rFonts w:ascii="Tahoma" w:hAnsi="Tahoma" w:cs="Tahoma"/>
      <w:sz w:val="16"/>
      <w:szCs w:val="16"/>
    </w:rPr>
  </w:style>
  <w:style w:type="character" w:customStyle="1" w:styleId="a4">
    <w:name w:val="טקסט בלונים תו"/>
    <w:link w:val="a3"/>
    <w:uiPriority w:val="99"/>
    <w:semiHidden/>
    <w:rsid w:val="00DA0784"/>
    <w:rPr>
      <w:rFonts w:ascii="Tahoma" w:hAnsi="Tahoma" w:cs="Tahoma"/>
      <w:sz w:val="16"/>
      <w:szCs w:val="16"/>
    </w:rPr>
  </w:style>
  <w:style w:type="paragraph" w:styleId="a5">
    <w:name w:val="header"/>
    <w:basedOn w:val="a"/>
    <w:link w:val="a6"/>
    <w:uiPriority w:val="99"/>
    <w:unhideWhenUsed/>
    <w:rsid w:val="00D036F0"/>
    <w:pPr>
      <w:tabs>
        <w:tab w:val="center" w:pos="4153"/>
        <w:tab w:val="right" w:pos="8306"/>
      </w:tabs>
      <w:bidi/>
      <w:spacing w:line="240" w:lineRule="auto"/>
      <w:jc w:val="left"/>
    </w:pPr>
    <w:rPr>
      <w:rFonts w:cs="Arial"/>
      <w:sz w:val="22"/>
      <w:szCs w:val="22"/>
    </w:rPr>
  </w:style>
  <w:style w:type="character" w:customStyle="1" w:styleId="a6">
    <w:name w:val="כותרת עליונה תו"/>
    <w:basedOn w:val="a0"/>
    <w:link w:val="a5"/>
    <w:uiPriority w:val="99"/>
    <w:rsid w:val="00D036F0"/>
  </w:style>
  <w:style w:type="paragraph" w:styleId="a7">
    <w:name w:val="footer"/>
    <w:basedOn w:val="a"/>
    <w:link w:val="a8"/>
    <w:uiPriority w:val="99"/>
    <w:unhideWhenUsed/>
    <w:rsid w:val="00D036F0"/>
    <w:pPr>
      <w:tabs>
        <w:tab w:val="center" w:pos="4153"/>
        <w:tab w:val="right" w:pos="8306"/>
      </w:tabs>
      <w:bidi/>
      <w:spacing w:line="240" w:lineRule="auto"/>
      <w:jc w:val="left"/>
    </w:pPr>
    <w:rPr>
      <w:rFonts w:cs="Arial"/>
      <w:sz w:val="22"/>
      <w:szCs w:val="22"/>
    </w:rPr>
  </w:style>
  <w:style w:type="character" w:customStyle="1" w:styleId="a8">
    <w:name w:val="כותרת תחתונה תו"/>
    <w:basedOn w:val="a0"/>
    <w:link w:val="a7"/>
    <w:uiPriority w:val="99"/>
    <w:rsid w:val="00D036F0"/>
  </w:style>
  <w:style w:type="character" w:styleId="Hyperlink">
    <w:name w:val="Hyperlink"/>
    <w:basedOn w:val="a0"/>
    <w:uiPriority w:val="99"/>
    <w:unhideWhenUsed/>
    <w:rsid w:val="004E2D9B"/>
    <w:rPr>
      <w:color w:val="0000FF" w:themeColor="hyperlink"/>
      <w:u w:val="single"/>
    </w:rPr>
  </w:style>
  <w:style w:type="paragraph" w:styleId="a9">
    <w:name w:val="No Spacing"/>
    <w:uiPriority w:val="1"/>
    <w:qFormat/>
    <w:rsid w:val="00384E90"/>
    <w:pPr>
      <w:jc w:val="both"/>
    </w:pPr>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500;&#1493;&#1490;&#1493;\&#1500;&#1493;&#1490;&#1493;%20&#1495;&#1491;&#1513;%20&#1514;&#1513;&#1506;&#1491;\&#1492;&#1502;&#1491;&#1512;&#1513;&#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B4B6-4E0B-4BE7-8333-B2F5FFFB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המדרשה.dot</Template>
  <TotalTime>0</TotalTime>
  <Pages>3</Pages>
  <Words>813</Words>
  <Characters>4069</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tammar</dc:creator>
  <cp:lastModifiedBy>זהבית פריד</cp:lastModifiedBy>
  <cp:revision>2</cp:revision>
  <cp:lastPrinted>2015-05-21T09:32:00Z</cp:lastPrinted>
  <dcterms:created xsi:type="dcterms:W3CDTF">2020-10-22T07:13:00Z</dcterms:created>
  <dcterms:modified xsi:type="dcterms:W3CDTF">2020-10-22T07:13:00Z</dcterms:modified>
</cp:coreProperties>
</file>