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2DD" w:rsidRDefault="001902DD" w:rsidP="00423C5E">
      <w:pPr>
        <w:rPr>
          <w:b/>
          <w:bCs/>
          <w:rtl/>
        </w:rPr>
      </w:pPr>
      <w:r>
        <w:rPr>
          <w:rFonts w:hint="cs"/>
          <w:b/>
          <w:bCs/>
          <w:rtl/>
        </w:rPr>
        <w:t xml:space="preserve">בס"ד, </w:t>
      </w:r>
      <w:r w:rsidR="00423C5E">
        <w:rPr>
          <w:rFonts w:hint="cs"/>
          <w:b/>
          <w:bCs/>
          <w:rtl/>
        </w:rPr>
        <w:t xml:space="preserve">אלול </w:t>
      </w:r>
      <w:r>
        <w:rPr>
          <w:rFonts w:hint="cs"/>
          <w:b/>
          <w:bCs/>
          <w:rtl/>
        </w:rPr>
        <w:t>תש"ף</w:t>
      </w:r>
    </w:p>
    <w:p w:rsidR="00157F15" w:rsidRPr="00157F15" w:rsidRDefault="00157F15" w:rsidP="002D7328">
      <w:pPr>
        <w:jc w:val="center"/>
        <w:rPr>
          <w:b/>
          <w:bCs/>
          <w:sz w:val="40"/>
          <w:szCs w:val="40"/>
          <w:rtl/>
        </w:rPr>
      </w:pPr>
      <w:r w:rsidRPr="00157F15">
        <w:rPr>
          <w:rFonts w:ascii="Times New Roman" w:eastAsia="Times New Roman" w:hAnsi="Times New Roman" w:cs="David" w:hint="cs"/>
          <w:b/>
          <w:bCs/>
          <w:sz w:val="40"/>
          <w:szCs w:val="40"/>
          <w:rtl/>
        </w:rPr>
        <w:t xml:space="preserve">דבר תורה לפרשת </w:t>
      </w:r>
      <w:r w:rsidR="002D7328">
        <w:rPr>
          <w:rFonts w:ascii="Times New Roman" w:eastAsia="Times New Roman" w:hAnsi="Times New Roman" w:cs="David" w:hint="cs"/>
          <w:b/>
          <w:bCs/>
          <w:sz w:val="40"/>
          <w:szCs w:val="40"/>
          <w:rtl/>
        </w:rPr>
        <w:t>כי תצא</w:t>
      </w:r>
      <w:r w:rsidRPr="00157F15">
        <w:rPr>
          <w:rFonts w:ascii="Times New Roman" w:eastAsia="Times New Roman" w:hAnsi="Times New Roman" w:cs="David" w:hint="cs"/>
          <w:b/>
          <w:bCs/>
          <w:sz w:val="40"/>
          <w:szCs w:val="40"/>
          <w:rtl/>
        </w:rPr>
        <w:t xml:space="preserve"> </w:t>
      </w:r>
      <w:r w:rsidRPr="00157F15">
        <w:rPr>
          <w:rFonts w:ascii="Times New Roman" w:eastAsia="Times New Roman" w:hAnsi="Times New Roman" w:cs="David"/>
          <w:b/>
          <w:bCs/>
          <w:sz w:val="40"/>
          <w:szCs w:val="40"/>
          <w:rtl/>
        </w:rPr>
        <w:t>–</w:t>
      </w:r>
      <w:r w:rsidRPr="00157F15">
        <w:rPr>
          <w:rFonts w:ascii="Times New Roman" w:eastAsia="Times New Roman" w:hAnsi="Times New Roman" w:cs="David" w:hint="cs"/>
          <w:b/>
          <w:bCs/>
          <w:sz w:val="40"/>
          <w:szCs w:val="40"/>
          <w:rtl/>
        </w:rPr>
        <w:t xml:space="preserve"> </w:t>
      </w:r>
      <w:r w:rsidR="002D7328">
        <w:rPr>
          <w:rFonts w:ascii="Times New Roman" w:eastAsia="Times New Roman" w:hAnsi="Times New Roman" w:cs="David" w:hint="cs"/>
          <w:b/>
          <w:bCs/>
          <w:sz w:val="40"/>
          <w:szCs w:val="40"/>
          <w:rtl/>
        </w:rPr>
        <w:t>אסנת ברוורמן שילה</w:t>
      </w:r>
    </w:p>
    <w:p w:rsidR="002D7328" w:rsidRPr="00553AAB" w:rsidRDefault="002D7328" w:rsidP="002D7328">
      <w:pPr>
        <w:jc w:val="center"/>
        <w:rPr>
          <w:rFonts w:cs="Guttman Adii"/>
          <w:sz w:val="24"/>
          <w:szCs w:val="24"/>
          <w:rtl/>
        </w:rPr>
      </w:pPr>
      <w:r w:rsidRPr="00553AAB">
        <w:rPr>
          <w:rFonts w:cs="Guttman Adii"/>
          <w:noProof/>
          <w:sz w:val="24"/>
          <w:szCs w:val="24"/>
        </w:rPr>
        <w:drawing>
          <wp:inline distT="0" distB="0" distL="0" distR="0" wp14:anchorId="343C0092" wp14:editId="7CEEA765">
            <wp:extent cx="990600" cy="258416"/>
            <wp:effectExtent l="0" t="0" r="0" b="8890"/>
            <wp:docPr id="4" name="תמונה 4" descr="acrony_so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rony_song.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258416"/>
                    </a:xfrm>
                    <a:prstGeom prst="rect">
                      <a:avLst/>
                    </a:prstGeom>
                    <a:noFill/>
                    <a:ln>
                      <a:noFill/>
                    </a:ln>
                  </pic:spPr>
                </pic:pic>
              </a:graphicData>
            </a:graphic>
          </wp:inline>
        </w:drawing>
      </w:r>
    </w:p>
    <w:p w:rsidR="002D7328" w:rsidRPr="007A38B6" w:rsidRDefault="002D7328" w:rsidP="002D7328">
      <w:pPr>
        <w:jc w:val="center"/>
        <w:rPr>
          <w:rFonts w:cs="Guttman Adii"/>
          <w:b/>
          <w:bCs/>
          <w:sz w:val="24"/>
          <w:szCs w:val="24"/>
        </w:rPr>
      </w:pPr>
    </w:p>
    <w:p w:rsidR="002D7328" w:rsidRPr="00553AAB" w:rsidRDefault="002D7328" w:rsidP="002D7328">
      <w:pPr>
        <w:rPr>
          <w:rFonts w:cs="Guttman Adii"/>
          <w:b/>
          <w:bCs/>
          <w:sz w:val="24"/>
          <w:szCs w:val="24"/>
          <w:rtl/>
        </w:rPr>
      </w:pPr>
      <w:r w:rsidRPr="00553AAB">
        <w:rPr>
          <w:rFonts w:cs="Guttman Adii" w:hint="cs"/>
          <w:b/>
          <w:bCs/>
          <w:sz w:val="24"/>
          <w:szCs w:val="24"/>
          <w:rtl/>
        </w:rPr>
        <w:t>אלול באוויר , אלול בלבבות , והמדרשה מלאה  תורה מתוקה וניגונים , שחפצנו להפוך את התורות לשירות...</w:t>
      </w:r>
    </w:p>
    <w:p w:rsidR="002D7328" w:rsidRPr="00553AAB" w:rsidRDefault="002D7328" w:rsidP="002D7328">
      <w:pPr>
        <w:rPr>
          <w:rFonts w:cs="Guttman Adii"/>
          <w:b/>
          <w:bCs/>
          <w:sz w:val="24"/>
          <w:szCs w:val="24"/>
          <w:rtl/>
        </w:rPr>
      </w:pPr>
      <w:r w:rsidRPr="00553AAB">
        <w:rPr>
          <w:rFonts w:cs="Guttman Adii" w:hint="cs"/>
          <w:b/>
          <w:bCs/>
          <w:sz w:val="24"/>
          <w:szCs w:val="24"/>
          <w:rtl/>
        </w:rPr>
        <w:t>מי שכבר באה, יודעת , ומי שעוד לא , שמרנו לך מקום . בואי . ליום , לשיעור . לתכנית כולה...</w:t>
      </w:r>
    </w:p>
    <w:p w:rsidR="002D7328" w:rsidRPr="00553AAB" w:rsidRDefault="002D7328" w:rsidP="002D7328">
      <w:pPr>
        <w:rPr>
          <w:rFonts w:cs="Guttman Adii"/>
          <w:b/>
          <w:bCs/>
          <w:sz w:val="24"/>
          <w:szCs w:val="24"/>
          <w:rtl/>
        </w:rPr>
      </w:pPr>
      <w:r w:rsidRPr="00553AAB">
        <w:rPr>
          <w:rFonts w:cs="Guttman Adii" w:hint="cs"/>
          <w:b/>
          <w:bCs/>
          <w:sz w:val="24"/>
          <w:szCs w:val="24"/>
          <w:rtl/>
        </w:rPr>
        <w:t>זמן אלול , הזמן שלך...</w:t>
      </w:r>
    </w:p>
    <w:p w:rsidR="002D7328" w:rsidRPr="007A38B6" w:rsidRDefault="002D7328" w:rsidP="002D7328">
      <w:pPr>
        <w:rPr>
          <w:rFonts w:cs="Guttman Adii"/>
          <w:sz w:val="24"/>
          <w:szCs w:val="24"/>
          <w:rtl/>
        </w:rPr>
      </w:pPr>
    </w:p>
    <w:p w:rsidR="002D7328" w:rsidRDefault="002D7328" w:rsidP="002D7328">
      <w:pPr>
        <w:jc w:val="center"/>
        <w:rPr>
          <w:rFonts w:cs="Guttman Adii"/>
          <w:b/>
          <w:bCs/>
          <w:color w:val="943634" w:themeColor="accent2" w:themeShade="BF"/>
          <w:sz w:val="26"/>
          <w:szCs w:val="26"/>
          <w:rtl/>
        </w:rPr>
      </w:pPr>
      <w:r>
        <w:rPr>
          <w:rFonts w:cs="Guttman Adii" w:hint="cs"/>
          <w:b/>
          <w:bCs/>
          <w:color w:val="943634" w:themeColor="accent2" w:themeShade="BF"/>
          <w:sz w:val="26"/>
          <w:szCs w:val="26"/>
          <w:rtl/>
        </w:rPr>
        <w:t xml:space="preserve">פרשת </w:t>
      </w:r>
      <w:r w:rsidRPr="002552C6">
        <w:rPr>
          <w:rFonts w:cs="Guttman Adii" w:hint="cs"/>
          <w:b/>
          <w:bCs/>
          <w:color w:val="943634" w:themeColor="accent2" w:themeShade="BF"/>
          <w:sz w:val="26"/>
          <w:szCs w:val="26"/>
          <w:rtl/>
        </w:rPr>
        <w:t>כי תצא</w:t>
      </w:r>
    </w:p>
    <w:p w:rsidR="002D7328" w:rsidRPr="00553AAB" w:rsidRDefault="002D7328" w:rsidP="002D7328">
      <w:pPr>
        <w:autoSpaceDE w:val="0"/>
        <w:autoSpaceDN w:val="0"/>
        <w:adjustRightInd w:val="0"/>
        <w:jc w:val="both"/>
        <w:rPr>
          <w:rFonts w:cs="Guttman Adii"/>
          <w:b/>
          <w:bCs/>
          <w:sz w:val="24"/>
          <w:szCs w:val="24"/>
          <w:rtl/>
        </w:rPr>
      </w:pPr>
      <w:r w:rsidRPr="00553AAB">
        <w:rPr>
          <w:rFonts w:cs="Guttman Adii" w:hint="cs"/>
          <w:b/>
          <w:bCs/>
          <w:sz w:val="24"/>
          <w:szCs w:val="24"/>
          <w:rtl/>
        </w:rPr>
        <w:t xml:space="preserve">פרשת כי תצא גדושה במצוות . </w:t>
      </w:r>
      <w:r w:rsidRPr="00553AAB">
        <w:rPr>
          <w:rFonts w:ascii="Times New Roman" w:eastAsia="Times New Roman" w:hAnsi="Times New Roman" w:cs="Guttman Adii"/>
          <w:b/>
          <w:bCs/>
          <w:sz w:val="24"/>
          <w:szCs w:val="24"/>
          <w:rtl/>
        </w:rPr>
        <w:t>עשרים ושבע מצוות עשה וארבעים ושבע מצוות לא תעשה</w:t>
      </w:r>
      <w:r w:rsidRPr="00553AAB">
        <w:rPr>
          <w:rFonts w:ascii="Times New Roman" w:eastAsia="Times New Roman" w:hAnsi="Times New Roman" w:cs="Guttman Adii" w:hint="cs"/>
          <w:b/>
          <w:bCs/>
          <w:sz w:val="24"/>
          <w:szCs w:val="24"/>
          <w:rtl/>
        </w:rPr>
        <w:t xml:space="preserve"> </w:t>
      </w:r>
      <w:r w:rsidRPr="00553AAB">
        <w:rPr>
          <w:rFonts w:cs="Guttman Adii" w:hint="cs"/>
          <w:b/>
          <w:bCs/>
          <w:sz w:val="24"/>
          <w:szCs w:val="24"/>
          <w:rtl/>
        </w:rPr>
        <w:t xml:space="preserve">לפי ספר החינוך . לא פחות . שפע, עושר מחד , עומס וכובד מאידך... </w:t>
      </w:r>
    </w:p>
    <w:p w:rsidR="002D7328" w:rsidRPr="007A38B6" w:rsidRDefault="002D7328" w:rsidP="002D7328">
      <w:pPr>
        <w:autoSpaceDE w:val="0"/>
        <w:autoSpaceDN w:val="0"/>
        <w:adjustRightInd w:val="0"/>
        <w:ind w:left="509"/>
        <w:jc w:val="both"/>
        <w:rPr>
          <w:rFonts w:cs="Guttman Adii"/>
          <w:b/>
          <w:bCs/>
          <w:color w:val="943634" w:themeColor="accent2" w:themeShade="BF"/>
          <w:sz w:val="24"/>
          <w:szCs w:val="24"/>
          <w:rtl/>
        </w:rPr>
      </w:pPr>
      <w:r w:rsidRPr="007A38B6">
        <w:rPr>
          <w:rFonts w:cs="Guttman Adii" w:hint="cs"/>
          <w:b/>
          <w:bCs/>
          <w:color w:val="943634" w:themeColor="accent2" w:themeShade="BF"/>
          <w:sz w:val="24"/>
          <w:szCs w:val="24"/>
          <w:rtl/>
        </w:rPr>
        <w:t xml:space="preserve">"לכל מקום שתלך " </w:t>
      </w:r>
      <w:r w:rsidRPr="007A38B6">
        <w:rPr>
          <w:rFonts w:cs="Guttman Adii" w:hint="cs"/>
          <w:color w:val="943634" w:themeColor="accent2" w:themeShade="BF"/>
          <w:sz w:val="24"/>
          <w:szCs w:val="24"/>
          <w:rtl/>
        </w:rPr>
        <w:t>אומר רבי פנחס בן חמא</w:t>
      </w:r>
      <w:r w:rsidRPr="007A38B6">
        <w:rPr>
          <w:rFonts w:cs="Guttman Adii" w:hint="cs"/>
          <w:b/>
          <w:bCs/>
          <w:color w:val="943634" w:themeColor="accent2" w:themeShade="BF"/>
          <w:sz w:val="24"/>
          <w:szCs w:val="24"/>
          <w:rtl/>
        </w:rPr>
        <w:t xml:space="preserve"> , "המצוות מלוות אותך"</w:t>
      </w:r>
      <w:r>
        <w:rPr>
          <w:rFonts w:cs="Guttman Adii" w:hint="cs"/>
          <w:b/>
          <w:bCs/>
          <w:color w:val="943634" w:themeColor="accent2" w:themeShade="BF"/>
          <w:sz w:val="24"/>
          <w:szCs w:val="24"/>
          <w:rtl/>
        </w:rPr>
        <w:t>.</w:t>
      </w:r>
      <w:r w:rsidRPr="007A38B6">
        <w:rPr>
          <w:rFonts w:cs="Guttman Adii" w:hint="cs"/>
          <w:b/>
          <w:bCs/>
          <w:color w:val="943634" w:themeColor="accent2" w:themeShade="BF"/>
          <w:sz w:val="24"/>
          <w:szCs w:val="24"/>
          <w:rtl/>
        </w:rPr>
        <w:t xml:space="preserve"> </w:t>
      </w:r>
    </w:p>
    <w:p w:rsidR="002D7328" w:rsidRPr="007A38B6" w:rsidRDefault="002D7328" w:rsidP="002D7328">
      <w:pPr>
        <w:ind w:left="509"/>
        <w:jc w:val="both"/>
        <w:rPr>
          <w:rFonts w:cs="Guttman Adii"/>
          <w:b/>
          <w:bCs/>
          <w:color w:val="943634" w:themeColor="accent2" w:themeShade="BF"/>
          <w:sz w:val="24"/>
          <w:szCs w:val="24"/>
          <w:rtl/>
        </w:rPr>
      </w:pPr>
      <w:r w:rsidRPr="007A38B6">
        <w:rPr>
          <w:rFonts w:cs="Guttman Adii" w:hint="cs"/>
          <w:b/>
          <w:bCs/>
          <w:color w:val="943634" w:themeColor="accent2" w:themeShade="BF"/>
          <w:sz w:val="24"/>
          <w:szCs w:val="24"/>
          <w:rtl/>
        </w:rPr>
        <w:t>"</w:t>
      </w:r>
      <w:r w:rsidRPr="002552C6">
        <w:rPr>
          <w:rFonts w:cs="Guttman Adii" w:hint="cs"/>
          <w:b/>
          <w:bCs/>
          <w:color w:val="943634" w:themeColor="accent2" w:themeShade="BF"/>
          <w:sz w:val="26"/>
          <w:szCs w:val="26"/>
          <w:rtl/>
        </w:rPr>
        <w:t>כי תבנה בית חדש</w:t>
      </w:r>
      <w:r w:rsidRPr="007A38B6">
        <w:rPr>
          <w:rFonts w:cs="Guttman Adii" w:hint="cs"/>
          <w:b/>
          <w:bCs/>
          <w:color w:val="943634" w:themeColor="accent2" w:themeShade="BF"/>
          <w:sz w:val="24"/>
          <w:szCs w:val="24"/>
          <w:rtl/>
        </w:rPr>
        <w:t xml:space="preserve"> </w:t>
      </w:r>
      <w:r w:rsidRPr="007A38B6">
        <w:rPr>
          <w:rFonts w:cs="Guttman Adii"/>
          <w:b/>
          <w:bCs/>
          <w:color w:val="943634" w:themeColor="accent2" w:themeShade="BF"/>
          <w:sz w:val="24"/>
          <w:szCs w:val="24"/>
          <w:rtl/>
        </w:rPr>
        <w:t>–</w:t>
      </w:r>
      <w:r w:rsidRPr="007A38B6">
        <w:rPr>
          <w:rFonts w:cs="Guttman Adii" w:hint="cs"/>
          <w:b/>
          <w:bCs/>
          <w:color w:val="943634" w:themeColor="accent2" w:themeShade="BF"/>
          <w:sz w:val="24"/>
          <w:szCs w:val="24"/>
          <w:rtl/>
        </w:rPr>
        <w:t xml:space="preserve"> ועשית </w:t>
      </w:r>
      <w:r>
        <w:rPr>
          <w:rFonts w:cs="Guttman Adii" w:hint="cs"/>
          <w:b/>
          <w:bCs/>
          <w:color w:val="943634" w:themeColor="accent2" w:themeShade="BF"/>
          <w:sz w:val="24"/>
          <w:szCs w:val="24"/>
          <w:rtl/>
        </w:rPr>
        <w:t xml:space="preserve">מעקה לגגך . </w:t>
      </w:r>
      <w:r w:rsidRPr="002552C6">
        <w:rPr>
          <w:rFonts w:cs="Guttman Adii" w:hint="cs"/>
          <w:b/>
          <w:bCs/>
          <w:color w:val="943634" w:themeColor="accent2" w:themeShade="BF"/>
          <w:sz w:val="26"/>
          <w:szCs w:val="26"/>
          <w:rtl/>
        </w:rPr>
        <w:t>אם עשית דלת</w:t>
      </w:r>
      <w:r w:rsidRPr="007A38B6">
        <w:rPr>
          <w:rFonts w:cs="Guttman Adii" w:hint="cs"/>
          <w:b/>
          <w:bCs/>
          <w:color w:val="943634" w:themeColor="accent2" w:themeShade="BF"/>
          <w:sz w:val="24"/>
          <w:szCs w:val="24"/>
          <w:rtl/>
        </w:rPr>
        <w:t xml:space="preserve"> , המצוות מלוות אות</w:t>
      </w:r>
      <w:r>
        <w:rPr>
          <w:rFonts w:cs="Guttman Adii" w:hint="cs"/>
          <w:b/>
          <w:bCs/>
          <w:color w:val="943634" w:themeColor="accent2" w:themeShade="BF"/>
          <w:sz w:val="24"/>
          <w:szCs w:val="24"/>
          <w:rtl/>
        </w:rPr>
        <w:t xml:space="preserve">ך שנאמר , וכתבתם על מזוזות ביתך. </w:t>
      </w:r>
      <w:r w:rsidRPr="002552C6">
        <w:rPr>
          <w:rFonts w:cs="Guttman Adii" w:hint="cs"/>
          <w:b/>
          <w:bCs/>
          <w:color w:val="943634" w:themeColor="accent2" w:themeShade="BF"/>
          <w:sz w:val="26"/>
          <w:szCs w:val="26"/>
          <w:rtl/>
        </w:rPr>
        <w:t>אם לבשת כלים חדשים</w:t>
      </w:r>
      <w:r w:rsidRPr="007A38B6">
        <w:rPr>
          <w:rFonts w:cs="Guttman Adii" w:hint="cs"/>
          <w:b/>
          <w:bCs/>
          <w:color w:val="943634" w:themeColor="accent2" w:themeShade="BF"/>
          <w:sz w:val="24"/>
          <w:szCs w:val="24"/>
          <w:rtl/>
        </w:rPr>
        <w:t xml:space="preserve"> , המצוות מלוות אותך שנאמר , לא תלבש שעטנז ...</w:t>
      </w:r>
      <w:r>
        <w:rPr>
          <w:rFonts w:cs="Guttman Adii" w:hint="cs"/>
          <w:b/>
          <w:bCs/>
          <w:color w:val="943634" w:themeColor="accent2" w:themeShade="BF"/>
          <w:sz w:val="26"/>
          <w:szCs w:val="26"/>
          <w:rtl/>
        </w:rPr>
        <w:t xml:space="preserve"> </w:t>
      </w:r>
      <w:r w:rsidRPr="002552C6">
        <w:rPr>
          <w:rFonts w:cs="Guttman Adii" w:hint="cs"/>
          <w:b/>
          <w:bCs/>
          <w:color w:val="943634" w:themeColor="accent2" w:themeShade="BF"/>
          <w:sz w:val="26"/>
          <w:szCs w:val="26"/>
          <w:rtl/>
        </w:rPr>
        <w:t>אם היה לך שדה והלכת לחרוש בתוכה</w:t>
      </w:r>
      <w:r w:rsidRPr="007A38B6">
        <w:rPr>
          <w:rFonts w:cs="Guttman Adii" w:hint="cs"/>
          <w:b/>
          <w:bCs/>
          <w:color w:val="943634" w:themeColor="accent2" w:themeShade="BF"/>
          <w:sz w:val="24"/>
          <w:szCs w:val="24"/>
          <w:rtl/>
        </w:rPr>
        <w:t xml:space="preserve"> , המצוות מלוות אותך שנאמר</w:t>
      </w:r>
      <w:r>
        <w:rPr>
          <w:rFonts w:cs="Guttman Adii" w:hint="cs"/>
          <w:b/>
          <w:bCs/>
          <w:color w:val="943634" w:themeColor="accent2" w:themeShade="BF"/>
          <w:sz w:val="24"/>
          <w:szCs w:val="24"/>
          <w:rtl/>
        </w:rPr>
        <w:t xml:space="preserve"> לא תחרוש בשור וחמור יחדיו , </w:t>
      </w:r>
      <w:r w:rsidRPr="002552C6">
        <w:rPr>
          <w:rFonts w:cs="Guttman Adii" w:hint="cs"/>
          <w:b/>
          <w:bCs/>
          <w:color w:val="943634" w:themeColor="accent2" w:themeShade="BF"/>
          <w:sz w:val="26"/>
          <w:szCs w:val="26"/>
          <w:rtl/>
        </w:rPr>
        <w:t>ואם זרעת אותה</w:t>
      </w:r>
      <w:r w:rsidRPr="007A38B6">
        <w:rPr>
          <w:rFonts w:cs="Guttman Adii" w:hint="cs"/>
          <w:b/>
          <w:bCs/>
          <w:color w:val="943634" w:themeColor="accent2" w:themeShade="BF"/>
          <w:sz w:val="24"/>
          <w:szCs w:val="24"/>
          <w:rtl/>
        </w:rPr>
        <w:t xml:space="preserve"> , המצוות מלוות אותך שנאמר, לא תזרע כרמך כלאיים ,</w:t>
      </w:r>
      <w:r w:rsidRPr="002552C6">
        <w:rPr>
          <w:rFonts w:cs="Guttman Adii" w:hint="cs"/>
          <w:b/>
          <w:bCs/>
          <w:color w:val="943634" w:themeColor="accent2" w:themeShade="BF"/>
          <w:sz w:val="26"/>
          <w:szCs w:val="26"/>
          <w:rtl/>
        </w:rPr>
        <w:t>ואם קצרת אותה ,</w:t>
      </w:r>
      <w:r w:rsidRPr="007A38B6">
        <w:rPr>
          <w:rFonts w:cs="Guttman Adii" w:hint="cs"/>
          <w:b/>
          <w:bCs/>
          <w:color w:val="943634" w:themeColor="accent2" w:themeShade="BF"/>
          <w:sz w:val="24"/>
          <w:szCs w:val="24"/>
          <w:rtl/>
        </w:rPr>
        <w:t xml:space="preserve"> המצוות מלוות אותך שנאמר  , כי תקצור קצירך בשדה , ושכחת עומר בשדה...</w:t>
      </w:r>
    </w:p>
    <w:p w:rsidR="002D7328" w:rsidRPr="007A38B6" w:rsidRDefault="002D7328" w:rsidP="002D7328">
      <w:pPr>
        <w:autoSpaceDE w:val="0"/>
        <w:autoSpaceDN w:val="0"/>
        <w:adjustRightInd w:val="0"/>
        <w:ind w:left="509"/>
        <w:jc w:val="both"/>
        <w:rPr>
          <w:rFonts w:cs="Guttman Adii"/>
          <w:b/>
          <w:bCs/>
          <w:color w:val="943634" w:themeColor="accent2" w:themeShade="BF"/>
          <w:sz w:val="24"/>
          <w:szCs w:val="24"/>
          <w:rtl/>
        </w:rPr>
      </w:pPr>
      <w:r w:rsidRPr="007A38B6">
        <w:rPr>
          <w:rFonts w:cs="Guttman Adii" w:hint="cs"/>
          <w:b/>
          <w:bCs/>
          <w:color w:val="943634" w:themeColor="accent2" w:themeShade="BF"/>
          <w:sz w:val="24"/>
          <w:szCs w:val="24"/>
          <w:rtl/>
        </w:rPr>
        <w:t xml:space="preserve">אמר הקב"ה : </w:t>
      </w:r>
      <w:r w:rsidRPr="002552C6">
        <w:rPr>
          <w:rFonts w:cs="Guttman Adii" w:hint="cs"/>
          <w:b/>
          <w:bCs/>
          <w:color w:val="943634" w:themeColor="accent2" w:themeShade="BF"/>
          <w:sz w:val="26"/>
          <w:szCs w:val="26"/>
          <w:rtl/>
        </w:rPr>
        <w:t>אפילו לא היית עוסק בדבר אלא מהלך בדרך, המצוות מלוות אותך</w:t>
      </w:r>
      <w:r w:rsidRPr="007A38B6">
        <w:rPr>
          <w:rFonts w:cs="Guttman Adii" w:hint="cs"/>
          <w:b/>
          <w:bCs/>
          <w:color w:val="943634" w:themeColor="accent2" w:themeShade="BF"/>
          <w:sz w:val="24"/>
          <w:szCs w:val="24"/>
          <w:rtl/>
        </w:rPr>
        <w:t xml:space="preserve"> שנאמר , כי יקרא קן ציפור לפניך .." (דברים רבה , כי תצא פרשה ו). </w:t>
      </w:r>
    </w:p>
    <w:p w:rsidR="002D7328" w:rsidRPr="00553AAB" w:rsidRDefault="002D7328" w:rsidP="002D7328">
      <w:pPr>
        <w:jc w:val="both"/>
        <w:rPr>
          <w:rFonts w:cs="Guttman Adii"/>
          <w:b/>
          <w:bCs/>
          <w:sz w:val="24"/>
          <w:szCs w:val="24"/>
          <w:rtl/>
        </w:rPr>
      </w:pPr>
      <w:r w:rsidRPr="00553AAB">
        <w:rPr>
          <w:rFonts w:cs="Guttman Adii" w:hint="cs"/>
          <w:b/>
          <w:bCs/>
          <w:sz w:val="24"/>
          <w:szCs w:val="24"/>
          <w:rtl/>
        </w:rPr>
        <w:t>משמח? מרגיע ? ואולי מכביד? ומעיק? ומבהיל..</w:t>
      </w:r>
      <w:r>
        <w:rPr>
          <w:rFonts w:cs="Guttman Adii" w:hint="cs"/>
          <w:b/>
          <w:bCs/>
          <w:sz w:val="24"/>
          <w:szCs w:val="24"/>
          <w:rtl/>
        </w:rPr>
        <w:t xml:space="preserve"> </w:t>
      </w:r>
      <w:r w:rsidRPr="00553AAB">
        <w:rPr>
          <w:rFonts w:cs="Guttman Adii" w:hint="cs"/>
          <w:b/>
          <w:bCs/>
          <w:sz w:val="24"/>
          <w:szCs w:val="24"/>
          <w:rtl/>
        </w:rPr>
        <w:t>חובות אין סוף המאיימים להכריע ולהטביע</w:t>
      </w:r>
      <w:r>
        <w:rPr>
          <w:rFonts w:cs="Guttman Adii" w:hint="cs"/>
          <w:b/>
          <w:bCs/>
          <w:sz w:val="24"/>
          <w:szCs w:val="24"/>
          <w:rtl/>
        </w:rPr>
        <w:t xml:space="preserve"> ?</w:t>
      </w:r>
      <w:r w:rsidRPr="00553AAB">
        <w:rPr>
          <w:rFonts w:cs="Guttman Adii" w:hint="cs"/>
          <w:b/>
          <w:bCs/>
          <w:sz w:val="24"/>
          <w:szCs w:val="24"/>
          <w:rtl/>
        </w:rPr>
        <w:t xml:space="preserve"> , או סימני דרך מפורטים המסייעים להגיע למחוז החפץ בשלום? כובד עולן של מצוות או מתקן? </w:t>
      </w:r>
    </w:p>
    <w:p w:rsidR="002D7328" w:rsidRPr="00553AAB" w:rsidRDefault="002D7328" w:rsidP="002D7328">
      <w:pPr>
        <w:jc w:val="both"/>
        <w:rPr>
          <w:rFonts w:cs="Guttman Adii"/>
          <w:b/>
          <w:bCs/>
          <w:sz w:val="24"/>
          <w:szCs w:val="24"/>
          <w:rtl/>
        </w:rPr>
      </w:pPr>
      <w:r w:rsidRPr="00553AAB">
        <w:rPr>
          <w:rFonts w:cs="Guttman Adii" w:hint="cs"/>
          <w:b/>
          <w:bCs/>
          <w:sz w:val="24"/>
          <w:szCs w:val="24"/>
          <w:rtl/>
        </w:rPr>
        <w:t xml:space="preserve">מדהים דימויו של המדרש (שם): </w:t>
      </w:r>
    </w:p>
    <w:p w:rsidR="002D7328" w:rsidRPr="007A38B6" w:rsidRDefault="002D7328" w:rsidP="002D7328">
      <w:pPr>
        <w:jc w:val="center"/>
        <w:rPr>
          <w:rFonts w:cs="Guttman Adii"/>
          <w:b/>
          <w:bCs/>
          <w:color w:val="943634" w:themeColor="accent2" w:themeShade="BF"/>
          <w:sz w:val="24"/>
          <w:szCs w:val="24"/>
          <w:rtl/>
        </w:rPr>
      </w:pPr>
      <w:r w:rsidRPr="007A38B6">
        <w:rPr>
          <w:rFonts w:cs="Guttman Adii" w:hint="cs"/>
          <w:b/>
          <w:bCs/>
          <w:color w:val="943634" w:themeColor="accent2" w:themeShade="BF"/>
          <w:sz w:val="24"/>
          <w:szCs w:val="24"/>
          <w:rtl/>
        </w:rPr>
        <w:t>"זה שאמר הכתוב , כי לוית חן הם לראשך (משלי א)</w:t>
      </w:r>
    </w:p>
    <w:p w:rsidR="002D7328" w:rsidRPr="00077FAE" w:rsidRDefault="002D7328" w:rsidP="002D7328">
      <w:pPr>
        <w:spacing w:after="0" w:line="240" w:lineRule="auto"/>
        <w:ind w:left="509"/>
        <w:rPr>
          <w:rFonts w:ascii="Times New Roman" w:eastAsia="Times New Roman" w:hAnsi="Times New Roman" w:cs="Guttman Adii"/>
          <w:sz w:val="24"/>
          <w:szCs w:val="24"/>
          <w:rtl/>
        </w:rPr>
      </w:pPr>
      <w:r w:rsidRPr="007A38B6">
        <w:rPr>
          <w:rFonts w:ascii="Times New Roman" w:eastAsia="Times New Roman" w:hAnsi="Times New Roman" w:cs="Guttman Adii" w:hint="cs"/>
          <w:sz w:val="24"/>
          <w:szCs w:val="24"/>
          <w:rtl/>
        </w:rPr>
        <w:lastRenderedPageBreak/>
        <w:t xml:space="preserve">ובאר רש"י : </w:t>
      </w:r>
    </w:p>
    <w:p w:rsidR="002D7328" w:rsidRDefault="002D7328" w:rsidP="002D7328">
      <w:pPr>
        <w:spacing w:after="0" w:line="240" w:lineRule="auto"/>
        <w:ind w:left="509"/>
        <w:rPr>
          <w:rFonts w:ascii="Times New Roman" w:eastAsia="Times New Roman" w:hAnsi="Times New Roman" w:cs="Guttman Adii"/>
          <w:color w:val="943634" w:themeColor="accent2" w:themeShade="BF"/>
          <w:sz w:val="24"/>
          <w:szCs w:val="24"/>
          <w:rtl/>
        </w:rPr>
      </w:pPr>
      <w:r w:rsidRPr="00077FAE">
        <w:rPr>
          <w:rFonts w:ascii="Times New Roman" w:eastAsia="Times New Roman" w:hAnsi="Times New Roman" w:cs="Guttman Adii"/>
          <w:b/>
          <w:bCs/>
          <w:color w:val="943634" w:themeColor="accent2" w:themeShade="BF"/>
          <w:sz w:val="24"/>
          <w:szCs w:val="24"/>
          <w:rtl/>
        </w:rPr>
        <w:t>לוית חן</w:t>
      </w:r>
      <w:r w:rsidRPr="00077FAE">
        <w:rPr>
          <w:rFonts w:ascii="Times New Roman" w:eastAsia="Times New Roman" w:hAnsi="Times New Roman" w:cs="Guttman Adii"/>
          <w:color w:val="943634" w:themeColor="accent2" w:themeShade="BF"/>
          <w:sz w:val="24"/>
          <w:szCs w:val="24"/>
          <w:rtl/>
        </w:rPr>
        <w:t xml:space="preserve"> - </w:t>
      </w:r>
      <w:r w:rsidRPr="00077FAE">
        <w:rPr>
          <w:rFonts w:ascii="Times New Roman" w:eastAsia="Times New Roman" w:hAnsi="Times New Roman" w:cs="Guttman Adii"/>
          <w:b/>
          <w:bCs/>
          <w:color w:val="943634" w:themeColor="accent2" w:themeShade="BF"/>
          <w:sz w:val="24"/>
          <w:szCs w:val="24"/>
          <w:rtl/>
        </w:rPr>
        <w:t>חבור של חן הם לראשך</w:t>
      </w:r>
      <w:r w:rsidRPr="00077FAE">
        <w:rPr>
          <w:rFonts w:ascii="Times New Roman" w:eastAsia="Times New Roman" w:hAnsi="Times New Roman" w:cs="Guttman Adii"/>
          <w:color w:val="943634" w:themeColor="accent2" w:themeShade="BF"/>
          <w:sz w:val="24"/>
          <w:szCs w:val="24"/>
          <w:rtl/>
        </w:rPr>
        <w:t xml:space="preserve"> </w:t>
      </w:r>
      <w:r w:rsidRPr="007A38B6">
        <w:rPr>
          <w:rFonts w:ascii="Times New Roman" w:eastAsia="Times New Roman" w:hAnsi="Times New Roman" w:cs="Guttman Adii" w:hint="cs"/>
          <w:color w:val="943634" w:themeColor="accent2" w:themeShade="BF"/>
          <w:sz w:val="24"/>
          <w:szCs w:val="24"/>
          <w:rtl/>
        </w:rPr>
        <w:t>.</w:t>
      </w:r>
      <w:r w:rsidRPr="00077FAE">
        <w:rPr>
          <w:rFonts w:ascii="Times New Roman" w:eastAsia="Times New Roman" w:hAnsi="Times New Roman" w:cs="Guttman Adii"/>
          <w:color w:val="943634" w:themeColor="accent2" w:themeShade="BF"/>
          <w:sz w:val="24"/>
          <w:szCs w:val="24"/>
          <w:rtl/>
        </w:rPr>
        <w:t xml:space="preserve">כלומר </w:t>
      </w:r>
      <w:r w:rsidRPr="00077FAE">
        <w:rPr>
          <w:rFonts w:ascii="Times New Roman" w:eastAsia="Times New Roman" w:hAnsi="Times New Roman" w:cs="Guttman Adii"/>
          <w:b/>
          <w:bCs/>
          <w:color w:val="943634" w:themeColor="accent2" w:themeShade="BF"/>
          <w:sz w:val="24"/>
          <w:szCs w:val="24"/>
          <w:rtl/>
        </w:rPr>
        <w:t>התורה והמוסר</w:t>
      </w:r>
      <w:r w:rsidRPr="00077FAE">
        <w:rPr>
          <w:rFonts w:ascii="Times New Roman" w:eastAsia="Times New Roman" w:hAnsi="Times New Roman" w:cs="Guttman Adii"/>
          <w:color w:val="943634" w:themeColor="accent2" w:themeShade="BF"/>
          <w:sz w:val="24"/>
          <w:szCs w:val="24"/>
          <w:rtl/>
        </w:rPr>
        <w:t xml:space="preserve"> יהיו לראשך לוית חן וכענקים של עדי זהב יהיו:</w:t>
      </w:r>
      <w:r>
        <w:rPr>
          <w:rFonts w:ascii="Times New Roman" w:eastAsia="Times New Roman" w:hAnsi="Times New Roman" w:cs="Guttman Adii" w:hint="cs"/>
          <w:color w:val="943634" w:themeColor="accent2" w:themeShade="BF"/>
          <w:sz w:val="24"/>
          <w:szCs w:val="24"/>
          <w:rtl/>
        </w:rPr>
        <w:t xml:space="preserve">   </w:t>
      </w:r>
      <w:r w:rsidRPr="00077FAE">
        <w:rPr>
          <w:rFonts w:ascii="Times New Roman" w:eastAsia="Times New Roman" w:hAnsi="Times New Roman" w:cs="Guttman Adii"/>
          <w:b/>
          <w:bCs/>
          <w:color w:val="943634" w:themeColor="accent2" w:themeShade="BF"/>
          <w:sz w:val="24"/>
          <w:szCs w:val="24"/>
          <w:rtl/>
        </w:rPr>
        <w:t xml:space="preserve">לגרגרותיך </w:t>
      </w:r>
      <w:r w:rsidRPr="00077FAE">
        <w:rPr>
          <w:rFonts w:ascii="Times New Roman" w:eastAsia="Times New Roman" w:hAnsi="Times New Roman" w:cs="Guttman Adii"/>
          <w:color w:val="943634" w:themeColor="accent2" w:themeShade="BF"/>
          <w:sz w:val="24"/>
          <w:szCs w:val="24"/>
          <w:rtl/>
        </w:rPr>
        <w:t>- לצוארך ועל שם שהקנה עשויה טבעות טבעות קורא הצואר בלשון רבים:</w:t>
      </w:r>
    </w:p>
    <w:p w:rsidR="002D7328" w:rsidRPr="00553AAB" w:rsidRDefault="002D7328" w:rsidP="002D7328">
      <w:pPr>
        <w:spacing w:after="0" w:line="240" w:lineRule="auto"/>
        <w:ind w:left="-58"/>
        <w:rPr>
          <w:rFonts w:ascii="Times New Roman" w:eastAsia="Times New Roman" w:hAnsi="Times New Roman" w:cs="Guttman Adii"/>
          <w:b/>
          <w:bCs/>
          <w:sz w:val="26"/>
          <w:szCs w:val="26"/>
          <w:rtl/>
        </w:rPr>
      </w:pPr>
      <w:r w:rsidRPr="00553AAB">
        <w:rPr>
          <w:rFonts w:ascii="Times New Roman" w:eastAsia="Times New Roman" w:hAnsi="Times New Roman" w:cs="Guttman Adii" w:hint="cs"/>
          <w:b/>
          <w:bCs/>
          <w:sz w:val="26"/>
          <w:szCs w:val="26"/>
          <w:rtl/>
        </w:rPr>
        <w:t xml:space="preserve">תכשיט . כתר . מחרוזת . </w:t>
      </w:r>
    </w:p>
    <w:p w:rsidR="002D7328" w:rsidRPr="007A38B6" w:rsidRDefault="002D7328" w:rsidP="002D7328">
      <w:pPr>
        <w:spacing w:after="0" w:line="240" w:lineRule="auto"/>
        <w:ind w:left="-58"/>
        <w:rPr>
          <w:rFonts w:ascii="Times New Roman" w:eastAsia="Times New Roman" w:hAnsi="Times New Roman" w:cs="Guttman Adii"/>
          <w:b/>
          <w:bCs/>
          <w:sz w:val="24"/>
          <w:szCs w:val="24"/>
          <w:rtl/>
        </w:rPr>
      </w:pPr>
    </w:p>
    <w:p w:rsidR="002D7328" w:rsidRPr="00553AAB" w:rsidRDefault="002D7328" w:rsidP="002D7328">
      <w:pPr>
        <w:spacing w:after="0" w:line="240" w:lineRule="auto"/>
        <w:ind w:left="-58"/>
        <w:rPr>
          <w:rFonts w:ascii="Times New Roman" w:eastAsia="Times New Roman" w:hAnsi="Times New Roman" w:cs="Guttman Adii"/>
          <w:b/>
          <w:bCs/>
          <w:sz w:val="24"/>
          <w:szCs w:val="24"/>
          <w:rtl/>
        </w:rPr>
      </w:pPr>
      <w:r w:rsidRPr="00553AAB">
        <w:rPr>
          <w:rFonts w:ascii="Times New Roman" w:eastAsia="Times New Roman" w:hAnsi="Times New Roman" w:cs="Guttman Adii" w:hint="cs"/>
          <w:b/>
          <w:bCs/>
          <w:sz w:val="24"/>
          <w:szCs w:val="24"/>
          <w:rtl/>
        </w:rPr>
        <w:t xml:space="preserve">הכתר אפשר שיכביד , גם המחרוזת , אך כמה הם משמחים , ומיפים , ומגלים שכובד עול מצוות לא מוטל עליך משום שאתה עבד , אלא משום שאתה מלך.  שאת בת המלך.... </w:t>
      </w:r>
    </w:p>
    <w:p w:rsidR="002D7328" w:rsidRPr="00553AAB" w:rsidRDefault="002D7328" w:rsidP="002D7328">
      <w:pPr>
        <w:spacing w:after="0" w:line="240" w:lineRule="auto"/>
        <w:ind w:left="-58"/>
        <w:rPr>
          <w:rFonts w:ascii="Times New Roman" w:eastAsia="Times New Roman" w:hAnsi="Times New Roman" w:cs="Guttman Adii"/>
          <w:b/>
          <w:bCs/>
          <w:sz w:val="24"/>
          <w:szCs w:val="24"/>
          <w:rtl/>
        </w:rPr>
      </w:pPr>
    </w:p>
    <w:p w:rsidR="002D7328" w:rsidRPr="00553AAB" w:rsidRDefault="002D7328" w:rsidP="002D7328">
      <w:pPr>
        <w:spacing w:after="0" w:line="240" w:lineRule="auto"/>
        <w:ind w:left="-58"/>
        <w:rPr>
          <w:rFonts w:ascii="Times New Roman" w:eastAsia="Times New Roman" w:hAnsi="Times New Roman" w:cs="Guttman Adii"/>
          <w:b/>
          <w:bCs/>
          <w:sz w:val="24"/>
          <w:szCs w:val="24"/>
          <w:rtl/>
        </w:rPr>
      </w:pPr>
      <w:r w:rsidRPr="00553AAB">
        <w:rPr>
          <w:rFonts w:ascii="Times New Roman" w:eastAsia="Times New Roman" w:hAnsi="Times New Roman" w:cs="Guttman Adii" w:hint="cs"/>
          <w:b/>
          <w:bCs/>
          <w:sz w:val="24"/>
          <w:szCs w:val="24"/>
          <w:rtl/>
        </w:rPr>
        <w:t>אך לא רק יופי ולא רק מלכות .</w:t>
      </w:r>
      <w:r w:rsidRPr="00553AAB">
        <w:rPr>
          <w:rFonts w:ascii="Times New Roman" w:eastAsia="Times New Roman" w:hAnsi="Times New Roman" w:cs="Guttman Adii" w:hint="cs"/>
          <w:b/>
          <w:bCs/>
          <w:sz w:val="26"/>
          <w:szCs w:val="26"/>
          <w:rtl/>
        </w:rPr>
        <w:t xml:space="preserve"> </w:t>
      </w:r>
      <w:r w:rsidRPr="00553AAB">
        <w:rPr>
          <w:rFonts w:ascii="Times New Roman" w:eastAsia="Times New Roman" w:hAnsi="Times New Roman" w:cs="Guttman Adii" w:hint="cs"/>
          <w:b/>
          <w:bCs/>
          <w:color w:val="943634" w:themeColor="accent2" w:themeShade="BF"/>
          <w:sz w:val="26"/>
          <w:szCs w:val="26"/>
          <w:rtl/>
        </w:rPr>
        <w:t>חן</w:t>
      </w:r>
      <w:r w:rsidRPr="00553AAB">
        <w:rPr>
          <w:rFonts w:ascii="Times New Roman" w:eastAsia="Times New Roman" w:hAnsi="Times New Roman" w:cs="Guttman Adii" w:hint="cs"/>
          <w:b/>
          <w:bCs/>
          <w:sz w:val="24"/>
          <w:szCs w:val="24"/>
          <w:rtl/>
        </w:rPr>
        <w:t xml:space="preserve"> , מדייקים חז"ל . </w:t>
      </w:r>
      <w:r w:rsidRPr="00553AAB">
        <w:rPr>
          <w:rFonts w:ascii="Times New Roman" w:eastAsia="Times New Roman" w:hAnsi="Times New Roman" w:cs="Guttman Adii" w:hint="cs"/>
          <w:b/>
          <w:bCs/>
          <w:color w:val="943634" w:themeColor="accent2" w:themeShade="BF"/>
          <w:sz w:val="26"/>
          <w:szCs w:val="26"/>
          <w:rtl/>
        </w:rPr>
        <w:t>לוית חן הם לראשך .</w:t>
      </w:r>
    </w:p>
    <w:p w:rsidR="002D7328" w:rsidRPr="00553AAB" w:rsidRDefault="002D7328" w:rsidP="002D7328">
      <w:pPr>
        <w:spacing w:after="0" w:line="240" w:lineRule="auto"/>
        <w:ind w:left="-58"/>
        <w:rPr>
          <w:rFonts w:ascii="Times New Roman" w:eastAsia="Times New Roman" w:hAnsi="Times New Roman" w:cs="Guttman Adii"/>
          <w:b/>
          <w:bCs/>
          <w:sz w:val="24"/>
          <w:szCs w:val="24"/>
          <w:rtl/>
        </w:rPr>
      </w:pPr>
    </w:p>
    <w:p w:rsidR="002D7328" w:rsidRPr="00553AAB" w:rsidRDefault="002D7328" w:rsidP="002D7328">
      <w:pPr>
        <w:spacing w:after="0" w:line="240" w:lineRule="auto"/>
        <w:ind w:left="-58"/>
        <w:rPr>
          <w:rFonts w:ascii="Times New Roman" w:eastAsia="Times New Roman" w:hAnsi="Times New Roman" w:cs="Guttman Adii"/>
          <w:b/>
          <w:bCs/>
          <w:sz w:val="24"/>
          <w:szCs w:val="24"/>
          <w:rtl/>
        </w:rPr>
      </w:pPr>
      <w:r w:rsidRPr="00553AAB">
        <w:rPr>
          <w:rFonts w:ascii="Times New Roman" w:eastAsia="Times New Roman" w:hAnsi="Times New Roman" w:cs="Guttman Adii" w:hint="cs"/>
          <w:b/>
          <w:bCs/>
          <w:sz w:val="24"/>
          <w:szCs w:val="24"/>
          <w:rtl/>
        </w:rPr>
        <w:t>סודו של החן צריך עיון גדול . נדייק רק שאין עניינו באובייקטיבי בלבד , אלא בסובייקטיבי המופלא ממנו . בקשר . באהבה . בלב רוחש אל לב . את החן יש למצוא . "מצא חן במדבר" . מצאת חן בעיני... גם בביטוי הכ"כ רגיל , "מצא חן בעיני , מי הנמצא? מי המוצא?</w:t>
      </w:r>
    </w:p>
    <w:p w:rsidR="002D7328" w:rsidRPr="00553AAB" w:rsidRDefault="002D7328" w:rsidP="002D7328">
      <w:pPr>
        <w:spacing w:after="0" w:line="240" w:lineRule="auto"/>
        <w:ind w:left="-58"/>
        <w:rPr>
          <w:rFonts w:ascii="Times New Roman" w:eastAsia="Times New Roman" w:hAnsi="Times New Roman" w:cs="Guttman Adii"/>
          <w:b/>
          <w:bCs/>
          <w:sz w:val="24"/>
          <w:szCs w:val="24"/>
          <w:rtl/>
        </w:rPr>
      </w:pPr>
    </w:p>
    <w:p w:rsidR="002D7328" w:rsidRPr="00553AAB" w:rsidRDefault="002D7328" w:rsidP="002D7328">
      <w:pPr>
        <w:spacing w:after="0" w:line="240" w:lineRule="auto"/>
        <w:ind w:left="-58"/>
        <w:rPr>
          <w:rFonts w:ascii="Times New Roman" w:eastAsia="Times New Roman" w:hAnsi="Times New Roman" w:cs="Guttman Adii"/>
          <w:b/>
          <w:bCs/>
          <w:sz w:val="24"/>
          <w:szCs w:val="24"/>
          <w:rtl/>
        </w:rPr>
      </w:pPr>
      <w:r w:rsidRPr="00553AAB">
        <w:rPr>
          <w:rFonts w:ascii="Times New Roman" w:eastAsia="Times New Roman" w:hAnsi="Times New Roman" w:cs="Guttman Adii" w:hint="cs"/>
          <w:b/>
          <w:bCs/>
          <w:color w:val="943634" w:themeColor="accent2" w:themeShade="BF"/>
          <w:sz w:val="24"/>
          <w:szCs w:val="24"/>
          <w:rtl/>
        </w:rPr>
        <w:t xml:space="preserve">"חבור של חן" , "לוית חן" </w:t>
      </w:r>
      <w:r w:rsidRPr="00553AAB">
        <w:rPr>
          <w:rFonts w:ascii="Times New Roman" w:eastAsia="Times New Roman" w:hAnsi="Times New Roman" w:cs="Guttman Adii" w:hint="cs"/>
          <w:b/>
          <w:bCs/>
          <w:sz w:val="24"/>
          <w:szCs w:val="24"/>
          <w:rtl/>
        </w:rPr>
        <w:t>, אינם אם כן סתם תכשיט , ואפילו כתר אלא תכשיט קסום המגלה את יופיו של לובשו... המגלה את חינו בעיני מי שבחר בו...</w:t>
      </w:r>
    </w:p>
    <w:p w:rsidR="002D7328" w:rsidRPr="00553AAB" w:rsidRDefault="002D7328" w:rsidP="002D7328">
      <w:pPr>
        <w:spacing w:after="0" w:line="240" w:lineRule="auto"/>
        <w:ind w:left="-58"/>
        <w:rPr>
          <w:rFonts w:ascii="Times New Roman" w:eastAsia="Times New Roman" w:hAnsi="Times New Roman" w:cs="Guttman Adii"/>
          <w:b/>
          <w:bCs/>
          <w:sz w:val="24"/>
          <w:szCs w:val="24"/>
          <w:rtl/>
        </w:rPr>
      </w:pPr>
    </w:p>
    <w:p w:rsidR="002D7328" w:rsidRPr="007A38B6" w:rsidRDefault="002D7328" w:rsidP="002D7328">
      <w:pPr>
        <w:spacing w:after="0" w:line="240" w:lineRule="auto"/>
        <w:ind w:left="-58"/>
        <w:jc w:val="center"/>
        <w:rPr>
          <w:rFonts w:ascii="Times New Roman" w:eastAsia="Times New Roman" w:hAnsi="Times New Roman" w:cs="Guttman Adii"/>
          <w:color w:val="943634" w:themeColor="accent2" w:themeShade="BF"/>
          <w:sz w:val="24"/>
          <w:szCs w:val="24"/>
          <w:rtl/>
        </w:rPr>
      </w:pPr>
      <w:r w:rsidRPr="007A38B6">
        <w:rPr>
          <w:rFonts w:ascii="Times New Roman" w:eastAsia="Times New Roman" w:hAnsi="Times New Roman" w:cs="Guttman Adii" w:hint="cs"/>
          <w:color w:val="943634" w:themeColor="accent2" w:themeShade="BF"/>
          <w:sz w:val="24"/>
          <w:szCs w:val="24"/>
          <w:rtl/>
        </w:rPr>
        <w:t>**</w:t>
      </w:r>
    </w:p>
    <w:p w:rsidR="002D7328" w:rsidRPr="007A38B6" w:rsidRDefault="002D7328" w:rsidP="002D7328">
      <w:pPr>
        <w:spacing w:after="0" w:line="240" w:lineRule="auto"/>
        <w:ind w:left="-58"/>
        <w:rPr>
          <w:rFonts w:ascii="Times New Roman" w:eastAsia="Times New Roman" w:hAnsi="Times New Roman" w:cs="Guttman Adii"/>
          <w:b/>
          <w:bCs/>
          <w:sz w:val="24"/>
          <w:szCs w:val="24"/>
          <w:rtl/>
        </w:rPr>
      </w:pPr>
    </w:p>
    <w:p w:rsidR="002D7328" w:rsidRPr="00BD2FE2" w:rsidRDefault="002D7328" w:rsidP="002D7328">
      <w:pPr>
        <w:spacing w:after="0" w:line="240" w:lineRule="auto"/>
        <w:ind w:left="509"/>
        <w:rPr>
          <w:rFonts w:ascii="Times New Roman" w:eastAsia="Times New Roman" w:hAnsi="Times New Roman" w:cs="Guttman Adii"/>
          <w:b/>
          <w:bCs/>
          <w:color w:val="943634" w:themeColor="accent2" w:themeShade="BF"/>
          <w:sz w:val="24"/>
          <w:szCs w:val="24"/>
          <w:rtl/>
        </w:rPr>
      </w:pPr>
      <w:r w:rsidRPr="00BD2FE2">
        <w:rPr>
          <w:rFonts w:ascii="Times New Roman" w:eastAsia="Times New Roman" w:hAnsi="Times New Roman" w:cs="Guttman Adii"/>
          <w:b/>
          <w:bCs/>
          <w:color w:val="943634" w:themeColor="accent2" w:themeShade="BF"/>
          <w:sz w:val="24"/>
          <w:szCs w:val="24"/>
          <w:rtl/>
        </w:rPr>
        <w:t xml:space="preserve">במדרש כי לוית חן הם כו' </w:t>
      </w:r>
      <w:r>
        <w:rPr>
          <w:rFonts w:ascii="Times New Roman" w:eastAsia="Times New Roman" w:hAnsi="Times New Roman" w:cs="Guttman Adii" w:hint="cs"/>
          <w:b/>
          <w:bCs/>
          <w:color w:val="943634" w:themeColor="accent2" w:themeShade="BF"/>
          <w:sz w:val="24"/>
          <w:szCs w:val="24"/>
          <w:rtl/>
        </w:rPr>
        <w:t>ה</w:t>
      </w:r>
      <w:r w:rsidRPr="00BD2FE2">
        <w:rPr>
          <w:rFonts w:ascii="Times New Roman" w:eastAsia="Times New Roman" w:hAnsi="Times New Roman" w:cs="Guttman Adii"/>
          <w:b/>
          <w:bCs/>
          <w:color w:val="943634" w:themeColor="accent2" w:themeShade="BF"/>
          <w:sz w:val="24"/>
          <w:szCs w:val="24"/>
          <w:rtl/>
        </w:rPr>
        <w:t xml:space="preserve">מצות מלוין האדם כו'. </w:t>
      </w:r>
    </w:p>
    <w:p w:rsidR="002D7328" w:rsidRPr="00BD2FE2" w:rsidRDefault="002D7328" w:rsidP="002D7328">
      <w:pPr>
        <w:spacing w:after="0" w:line="240" w:lineRule="auto"/>
        <w:ind w:left="509"/>
        <w:rPr>
          <w:rFonts w:ascii="Times New Roman" w:eastAsia="Times New Roman" w:hAnsi="Times New Roman" w:cs="Guttman Adii"/>
          <w:b/>
          <w:bCs/>
          <w:color w:val="943634" w:themeColor="accent2" w:themeShade="BF"/>
          <w:sz w:val="24"/>
          <w:szCs w:val="24"/>
          <w:rtl/>
        </w:rPr>
      </w:pPr>
    </w:p>
    <w:p w:rsidR="002D7328" w:rsidRPr="007A38B6" w:rsidRDefault="002D7328" w:rsidP="002D7328">
      <w:pPr>
        <w:spacing w:after="0" w:line="240" w:lineRule="auto"/>
        <w:ind w:left="509"/>
        <w:rPr>
          <w:rFonts w:ascii="Times New Roman" w:eastAsia="Times New Roman" w:hAnsi="Times New Roman" w:cs="Guttman Adii"/>
          <w:color w:val="943634" w:themeColor="accent2" w:themeShade="BF"/>
          <w:sz w:val="24"/>
          <w:szCs w:val="24"/>
          <w:rtl/>
        </w:rPr>
      </w:pPr>
      <w:r w:rsidRPr="00BD2FE2">
        <w:rPr>
          <w:rFonts w:ascii="Times New Roman" w:eastAsia="Times New Roman" w:hAnsi="Times New Roman" w:cs="Guttman Adii"/>
          <w:color w:val="943634" w:themeColor="accent2" w:themeShade="BF"/>
          <w:sz w:val="24"/>
          <w:szCs w:val="24"/>
          <w:rtl/>
        </w:rPr>
        <w:t>כי הנה הש"י בחר לו בנ</w:t>
      </w:r>
      <w:r w:rsidRPr="007A38B6">
        <w:rPr>
          <w:rFonts w:ascii="Times New Roman" w:eastAsia="Times New Roman" w:hAnsi="Times New Roman" w:cs="Guttman Adii" w:hint="cs"/>
          <w:color w:val="943634" w:themeColor="accent2" w:themeShade="BF"/>
          <w:sz w:val="24"/>
          <w:szCs w:val="24"/>
          <w:rtl/>
        </w:rPr>
        <w:t xml:space="preserve">י ישראל . </w:t>
      </w:r>
      <w:r w:rsidRPr="00BD2FE2">
        <w:rPr>
          <w:rFonts w:ascii="Times New Roman" w:eastAsia="Times New Roman" w:hAnsi="Times New Roman" w:cs="Guttman Adii"/>
          <w:color w:val="943634" w:themeColor="accent2" w:themeShade="BF"/>
          <w:sz w:val="24"/>
          <w:szCs w:val="24"/>
          <w:rtl/>
        </w:rPr>
        <w:t>נמצא יש לבנ</w:t>
      </w:r>
      <w:r w:rsidRPr="007A38B6">
        <w:rPr>
          <w:rFonts w:ascii="Times New Roman" w:eastAsia="Times New Roman" w:hAnsi="Times New Roman" w:cs="Guttman Adii" w:hint="cs"/>
          <w:color w:val="943634" w:themeColor="accent2" w:themeShade="BF"/>
          <w:sz w:val="24"/>
          <w:szCs w:val="24"/>
          <w:rtl/>
        </w:rPr>
        <w:t xml:space="preserve">י ישראל </w:t>
      </w:r>
      <w:r w:rsidRPr="00BD2FE2">
        <w:rPr>
          <w:rFonts w:ascii="Times New Roman" w:eastAsia="Times New Roman" w:hAnsi="Times New Roman" w:cs="Guttman Adii"/>
          <w:color w:val="943634" w:themeColor="accent2" w:themeShade="BF"/>
          <w:sz w:val="24"/>
          <w:szCs w:val="24"/>
          <w:rtl/>
        </w:rPr>
        <w:t xml:space="preserve">החן בעיני המקום ב"ה. אך ע"י התורה ומצות הם מעוררין אותו החן והמעשים </w:t>
      </w:r>
      <w:r w:rsidRPr="00BD2FE2">
        <w:rPr>
          <w:rFonts w:ascii="Times New Roman" w:eastAsia="Times New Roman" w:hAnsi="Times New Roman" w:cs="Guttman Adii"/>
          <w:b/>
          <w:bCs/>
          <w:color w:val="943634" w:themeColor="accent2" w:themeShade="BF"/>
          <w:sz w:val="24"/>
          <w:szCs w:val="24"/>
          <w:rtl/>
        </w:rPr>
        <w:t>מחברין את האדם אל שורש נשמתו ושם מציאת החן לבנ"י.</w:t>
      </w:r>
      <w:r w:rsidRPr="007A38B6">
        <w:rPr>
          <w:rFonts w:ascii="Times New Roman" w:eastAsia="Times New Roman" w:hAnsi="Times New Roman" w:cs="Guttman Adii" w:hint="cs"/>
          <w:b/>
          <w:bCs/>
          <w:color w:val="943634" w:themeColor="accent2" w:themeShade="BF"/>
          <w:sz w:val="24"/>
          <w:szCs w:val="24"/>
          <w:rtl/>
        </w:rPr>
        <w:t xml:space="preserve">...  </w:t>
      </w:r>
      <w:r w:rsidRPr="00BD2FE2">
        <w:rPr>
          <w:rFonts w:ascii="Times New Roman" w:eastAsia="Times New Roman" w:hAnsi="Times New Roman" w:cs="Guttman Adii"/>
          <w:b/>
          <w:bCs/>
          <w:color w:val="943634" w:themeColor="accent2" w:themeShade="BF"/>
          <w:sz w:val="24"/>
          <w:szCs w:val="24"/>
          <w:rtl/>
        </w:rPr>
        <w:t>דסוף סוף ע"י המצוה מעורר כח נשמתו.</w:t>
      </w:r>
      <w:r w:rsidRPr="00BD2FE2">
        <w:rPr>
          <w:rFonts w:ascii="Times New Roman" w:eastAsia="Times New Roman" w:hAnsi="Times New Roman" w:cs="Guttman Adii" w:hint="cs"/>
          <w:b/>
          <w:bCs/>
          <w:color w:val="943634" w:themeColor="accent2" w:themeShade="BF"/>
          <w:sz w:val="24"/>
          <w:szCs w:val="24"/>
          <w:rtl/>
        </w:rPr>
        <w:t>..</w:t>
      </w:r>
      <w:r w:rsidRPr="007A38B6">
        <w:rPr>
          <w:rFonts w:ascii="Times New Roman" w:eastAsia="Times New Roman" w:hAnsi="Times New Roman" w:cs="Guttman Adii" w:hint="cs"/>
          <w:color w:val="943634" w:themeColor="accent2" w:themeShade="BF"/>
          <w:sz w:val="24"/>
          <w:szCs w:val="24"/>
          <w:rtl/>
        </w:rPr>
        <w:t xml:space="preserve">  </w:t>
      </w:r>
    </w:p>
    <w:p w:rsidR="002D7328" w:rsidRPr="00BD2FE2" w:rsidRDefault="002D7328" w:rsidP="002D7328">
      <w:pPr>
        <w:spacing w:after="0" w:line="240" w:lineRule="auto"/>
        <w:ind w:left="509"/>
        <w:jc w:val="right"/>
        <w:rPr>
          <w:rFonts w:ascii="Times New Roman" w:eastAsia="Times New Roman" w:hAnsi="Times New Roman" w:cs="Guttman Adii"/>
          <w:color w:val="943634" w:themeColor="accent2" w:themeShade="BF"/>
          <w:sz w:val="24"/>
          <w:szCs w:val="24"/>
          <w:rtl/>
        </w:rPr>
      </w:pPr>
      <w:r w:rsidRPr="00BD2FE2">
        <w:rPr>
          <w:rFonts w:ascii="Times New Roman" w:eastAsia="Times New Roman" w:hAnsi="Times New Roman" w:cs="Guttman Adii"/>
          <w:b/>
          <w:bCs/>
          <w:color w:val="943634" w:themeColor="accent2" w:themeShade="BF"/>
          <w:sz w:val="24"/>
          <w:szCs w:val="24"/>
          <w:rtl/>
        </w:rPr>
        <w:t xml:space="preserve">שפת אמת דברים פרשת כי תצא </w:t>
      </w:r>
      <w:r w:rsidRPr="00BD2FE2">
        <w:rPr>
          <w:rFonts w:ascii="Times New Roman" w:eastAsia="Times New Roman" w:hAnsi="Times New Roman" w:cs="Guttman Adii"/>
          <w:color w:val="943634" w:themeColor="accent2" w:themeShade="BF"/>
          <w:sz w:val="24"/>
          <w:szCs w:val="24"/>
          <w:rtl/>
        </w:rPr>
        <w:t>[תרל"ז]</w:t>
      </w:r>
    </w:p>
    <w:p w:rsidR="002D7328" w:rsidRPr="007A38B6" w:rsidRDefault="002D7328" w:rsidP="002D7328">
      <w:pPr>
        <w:spacing w:after="0" w:line="240" w:lineRule="auto"/>
        <w:ind w:left="278"/>
        <w:rPr>
          <w:rFonts w:ascii="Times New Roman" w:eastAsia="Times New Roman" w:hAnsi="Times New Roman" w:cs="Guttman Adii"/>
          <w:b/>
          <w:bCs/>
          <w:sz w:val="24"/>
          <w:szCs w:val="24"/>
          <w:rtl/>
        </w:rPr>
      </w:pPr>
    </w:p>
    <w:p w:rsidR="002D7328" w:rsidRPr="007A38B6" w:rsidRDefault="002D7328" w:rsidP="002D7328">
      <w:pPr>
        <w:spacing w:after="0" w:line="240" w:lineRule="auto"/>
        <w:ind w:left="-58"/>
        <w:rPr>
          <w:rFonts w:ascii="Times New Roman" w:eastAsia="Times New Roman" w:hAnsi="Times New Roman" w:cs="Guttman Adii"/>
          <w:b/>
          <w:bCs/>
          <w:sz w:val="24"/>
          <w:szCs w:val="24"/>
          <w:rtl/>
        </w:rPr>
      </w:pPr>
      <w:r w:rsidRPr="007A38B6">
        <w:rPr>
          <w:rFonts w:ascii="Times New Roman" w:eastAsia="Times New Roman" w:hAnsi="Times New Roman" w:cs="Guttman Adii" w:hint="cs"/>
          <w:b/>
          <w:bCs/>
          <w:sz w:val="24"/>
          <w:szCs w:val="24"/>
          <w:rtl/>
        </w:rPr>
        <w:t xml:space="preserve">ויותר מכך : </w:t>
      </w:r>
    </w:p>
    <w:p w:rsidR="002D7328" w:rsidRPr="007A38B6" w:rsidRDefault="002D7328" w:rsidP="002D7328">
      <w:pPr>
        <w:spacing w:after="0" w:line="240" w:lineRule="auto"/>
        <w:ind w:left="278"/>
        <w:rPr>
          <w:rFonts w:ascii="Times New Roman" w:eastAsia="Times New Roman" w:hAnsi="Times New Roman" w:cs="Guttman Adii"/>
          <w:b/>
          <w:bCs/>
          <w:sz w:val="24"/>
          <w:szCs w:val="24"/>
          <w:rtl/>
        </w:rPr>
      </w:pPr>
    </w:p>
    <w:p w:rsidR="002D7328" w:rsidRPr="007A38B6" w:rsidRDefault="002D7328" w:rsidP="002D7328">
      <w:pPr>
        <w:spacing w:after="0" w:line="240" w:lineRule="auto"/>
        <w:ind w:left="509"/>
        <w:rPr>
          <w:rFonts w:ascii="Times New Roman" w:eastAsia="Times New Roman" w:hAnsi="Times New Roman" w:cs="Guttman Adii"/>
          <w:b/>
          <w:bCs/>
          <w:color w:val="943634" w:themeColor="accent2" w:themeShade="BF"/>
          <w:sz w:val="24"/>
          <w:szCs w:val="24"/>
          <w:rtl/>
        </w:rPr>
      </w:pPr>
      <w:r w:rsidRPr="00BD2FE2">
        <w:rPr>
          <w:rFonts w:ascii="Times New Roman" w:eastAsia="Times New Roman" w:hAnsi="Times New Roman" w:cs="Guttman Adii"/>
          <w:b/>
          <w:bCs/>
          <w:color w:val="943634" w:themeColor="accent2" w:themeShade="BF"/>
          <w:sz w:val="24"/>
          <w:szCs w:val="24"/>
          <w:rtl/>
        </w:rPr>
        <w:t xml:space="preserve">במדרש לוית חן הם כו' המצות מלוין אותך כו' כי מה שמצות שבנ"י עושין מקובלין לפניו ית'. הוא מצד כי חן מקח על מקחו וכתי' וירא אלקים כו' כל אשר עשה כו' טוב מאוד כו'. </w:t>
      </w:r>
    </w:p>
    <w:p w:rsidR="002D7328" w:rsidRPr="007A38B6" w:rsidRDefault="002D7328" w:rsidP="002D7328">
      <w:pPr>
        <w:spacing w:after="0" w:line="240" w:lineRule="auto"/>
        <w:ind w:left="509"/>
        <w:rPr>
          <w:rFonts w:ascii="Times New Roman" w:eastAsia="Times New Roman" w:hAnsi="Times New Roman" w:cs="Guttman Adii"/>
          <w:b/>
          <w:bCs/>
          <w:color w:val="943634" w:themeColor="accent2" w:themeShade="BF"/>
          <w:sz w:val="24"/>
          <w:szCs w:val="24"/>
          <w:rtl/>
        </w:rPr>
      </w:pPr>
    </w:p>
    <w:p w:rsidR="002D7328" w:rsidRPr="00553AAB" w:rsidRDefault="002D7328" w:rsidP="002D7328">
      <w:pPr>
        <w:spacing w:after="0" w:line="240" w:lineRule="auto"/>
        <w:ind w:left="-58"/>
        <w:jc w:val="both"/>
        <w:rPr>
          <w:rFonts w:ascii="Times New Roman" w:eastAsia="Times New Roman" w:hAnsi="Times New Roman" w:cs="Guttman Adii"/>
          <w:b/>
          <w:bCs/>
          <w:sz w:val="24"/>
          <w:szCs w:val="24"/>
          <w:rtl/>
        </w:rPr>
      </w:pPr>
      <w:r w:rsidRPr="00553AAB">
        <w:rPr>
          <w:rFonts w:ascii="Times New Roman" w:eastAsia="Times New Roman" w:hAnsi="Times New Roman" w:cs="Guttman Adii" w:hint="cs"/>
          <w:b/>
          <w:bCs/>
          <w:sz w:val="24"/>
          <w:szCs w:val="24"/>
          <w:rtl/>
        </w:rPr>
        <w:t xml:space="preserve">חן מקח על מקוחו... ה"משחק "מכור מראש"... . מכיוון שייצר אותנו , ומקחו אנחנו , הרי אנחנו נושאים חן מראש....  נחוץ רק מה שיגלה זאת... </w:t>
      </w:r>
    </w:p>
    <w:p w:rsidR="002D7328" w:rsidRPr="007A38B6" w:rsidRDefault="002D7328" w:rsidP="002D7328">
      <w:pPr>
        <w:spacing w:after="0" w:line="240" w:lineRule="auto"/>
        <w:ind w:left="509"/>
        <w:rPr>
          <w:rFonts w:ascii="Times New Roman" w:eastAsia="Times New Roman" w:hAnsi="Times New Roman" w:cs="Guttman Adii"/>
          <w:color w:val="943634" w:themeColor="accent2" w:themeShade="BF"/>
          <w:sz w:val="24"/>
          <w:szCs w:val="24"/>
          <w:rtl/>
        </w:rPr>
      </w:pPr>
    </w:p>
    <w:p w:rsidR="002D7328" w:rsidRPr="00BD2FE2" w:rsidRDefault="002D7328" w:rsidP="002D7328">
      <w:pPr>
        <w:spacing w:after="0" w:line="240" w:lineRule="auto"/>
        <w:ind w:left="509"/>
        <w:rPr>
          <w:rFonts w:ascii="Times New Roman" w:eastAsia="Times New Roman" w:hAnsi="Times New Roman" w:cs="Guttman Adii"/>
          <w:b/>
          <w:bCs/>
          <w:color w:val="943634" w:themeColor="accent2" w:themeShade="BF"/>
          <w:sz w:val="24"/>
          <w:szCs w:val="24"/>
          <w:rtl/>
        </w:rPr>
      </w:pPr>
      <w:r w:rsidRPr="00BD2FE2">
        <w:rPr>
          <w:rFonts w:ascii="Times New Roman" w:eastAsia="Times New Roman" w:hAnsi="Times New Roman" w:cs="Guttman Adii"/>
          <w:b/>
          <w:bCs/>
          <w:color w:val="943634" w:themeColor="accent2" w:themeShade="BF"/>
          <w:sz w:val="24"/>
          <w:szCs w:val="24"/>
          <w:rtl/>
        </w:rPr>
        <w:t xml:space="preserve">וזה החן שהוטב בעיני השי"ת הבריאה זה מקיים כל הנבראים ותכלית </w:t>
      </w:r>
      <w:r w:rsidRPr="007A38B6">
        <w:rPr>
          <w:rFonts w:ascii="Times New Roman" w:eastAsia="Times New Roman" w:hAnsi="Times New Roman" w:cs="Guttman Adii" w:hint="cs"/>
          <w:b/>
          <w:bCs/>
          <w:color w:val="943634" w:themeColor="accent2" w:themeShade="BF"/>
          <w:sz w:val="24"/>
          <w:szCs w:val="24"/>
          <w:rtl/>
        </w:rPr>
        <w:t>עבודתנו</w:t>
      </w:r>
      <w:r w:rsidRPr="00BD2FE2">
        <w:rPr>
          <w:rFonts w:ascii="Times New Roman" w:eastAsia="Times New Roman" w:hAnsi="Times New Roman" w:cs="Guttman Adii"/>
          <w:b/>
          <w:bCs/>
          <w:color w:val="943634" w:themeColor="accent2" w:themeShade="BF"/>
          <w:sz w:val="24"/>
          <w:szCs w:val="24"/>
          <w:rtl/>
        </w:rPr>
        <w:t xml:space="preserve"> לעורר זה הרצון. ובכל דבר נמצא חן הזה רק ע"י המצוה שמיוחד למעשה מיוחדת מתעורר החן של המעשה ע"י המצוה. </w:t>
      </w:r>
    </w:p>
    <w:p w:rsidR="002D7328" w:rsidRPr="007A38B6" w:rsidRDefault="002D7328" w:rsidP="002D7328">
      <w:pPr>
        <w:spacing w:after="0" w:line="240" w:lineRule="auto"/>
        <w:ind w:left="509"/>
        <w:rPr>
          <w:rFonts w:ascii="Times New Roman" w:eastAsia="Times New Roman" w:hAnsi="Times New Roman" w:cs="Guttman Adii"/>
          <w:b/>
          <w:bCs/>
          <w:color w:val="943634" w:themeColor="accent2" w:themeShade="BF"/>
          <w:sz w:val="24"/>
          <w:szCs w:val="24"/>
          <w:rtl/>
        </w:rPr>
      </w:pPr>
      <w:r w:rsidRPr="00BD2FE2">
        <w:rPr>
          <w:rFonts w:ascii="Times New Roman" w:eastAsia="Times New Roman" w:hAnsi="Times New Roman" w:cs="Guttman Adii"/>
          <w:b/>
          <w:bCs/>
          <w:color w:val="943634" w:themeColor="accent2" w:themeShade="BF"/>
          <w:sz w:val="24"/>
          <w:szCs w:val="24"/>
          <w:rtl/>
        </w:rPr>
        <w:lastRenderedPageBreak/>
        <w:t>וכן אברי האדם נגד רמ"ח מצות עשה וכל אבר שעושה בו מצוה ע</w:t>
      </w:r>
      <w:r>
        <w:rPr>
          <w:rFonts w:ascii="Times New Roman" w:eastAsia="Times New Roman" w:hAnsi="Times New Roman" w:cs="Guttman Adii" w:hint="cs"/>
          <w:b/>
          <w:bCs/>
          <w:color w:val="943634" w:themeColor="accent2" w:themeShade="BF"/>
          <w:sz w:val="24"/>
          <w:szCs w:val="24"/>
          <w:rtl/>
        </w:rPr>
        <w:t xml:space="preserve">ל ידי זה </w:t>
      </w:r>
      <w:r w:rsidRPr="00BD2FE2">
        <w:rPr>
          <w:rFonts w:ascii="Times New Roman" w:eastAsia="Times New Roman" w:hAnsi="Times New Roman" w:cs="Guttman Adii"/>
          <w:b/>
          <w:bCs/>
          <w:color w:val="943634" w:themeColor="accent2" w:themeShade="BF"/>
          <w:sz w:val="24"/>
          <w:szCs w:val="24"/>
          <w:rtl/>
        </w:rPr>
        <w:t>נעשה מקחו של הקב"ה שמעיד שנברא רק לעשות רצון בוראו כמ"ש כל מה שברא הקב"ה לכבודו ברא ע</w:t>
      </w:r>
      <w:r>
        <w:rPr>
          <w:rFonts w:ascii="Times New Roman" w:eastAsia="Times New Roman" w:hAnsi="Times New Roman" w:cs="Guttman Adii" w:hint="cs"/>
          <w:b/>
          <w:bCs/>
          <w:color w:val="943634" w:themeColor="accent2" w:themeShade="BF"/>
          <w:sz w:val="24"/>
          <w:szCs w:val="24"/>
          <w:rtl/>
        </w:rPr>
        <w:t xml:space="preserve">ל </w:t>
      </w:r>
      <w:r w:rsidRPr="00A55188">
        <w:rPr>
          <w:rFonts w:ascii="Times New Roman" w:eastAsia="Times New Roman" w:hAnsi="Times New Roman" w:cs="Guttman Adii" w:hint="cs"/>
          <w:b/>
          <w:bCs/>
          <w:color w:val="943634" w:themeColor="accent2" w:themeShade="BF"/>
          <w:sz w:val="26"/>
          <w:szCs w:val="26"/>
          <w:rtl/>
        </w:rPr>
        <w:t xml:space="preserve">ידי זה </w:t>
      </w:r>
      <w:r w:rsidRPr="00BD2FE2">
        <w:rPr>
          <w:rFonts w:ascii="Times New Roman" w:eastAsia="Times New Roman" w:hAnsi="Times New Roman" w:cs="Guttman Adii"/>
          <w:b/>
          <w:bCs/>
          <w:color w:val="943634" w:themeColor="accent2" w:themeShade="BF"/>
          <w:sz w:val="26"/>
          <w:szCs w:val="26"/>
          <w:rtl/>
        </w:rPr>
        <w:t>מתעורר החן מקח</w:t>
      </w:r>
      <w:r w:rsidRPr="00A55188">
        <w:rPr>
          <w:rFonts w:ascii="Times New Roman" w:eastAsia="Times New Roman" w:hAnsi="Times New Roman" w:cs="Guttman Adii"/>
          <w:b/>
          <w:bCs/>
          <w:color w:val="943634" w:themeColor="accent2" w:themeShade="BF"/>
          <w:sz w:val="26"/>
          <w:szCs w:val="26"/>
          <w:rtl/>
        </w:rPr>
        <w:t xml:space="preserve"> על בעליו</w:t>
      </w:r>
      <w:r>
        <w:rPr>
          <w:rFonts w:ascii="Times New Roman" w:eastAsia="Times New Roman" w:hAnsi="Times New Roman" w:cs="Guttman Adii"/>
          <w:b/>
          <w:bCs/>
          <w:color w:val="943634" w:themeColor="accent2" w:themeShade="BF"/>
          <w:sz w:val="24"/>
          <w:szCs w:val="24"/>
          <w:rtl/>
        </w:rPr>
        <w:t xml:space="preserve"> כיון שמקבל עליו עול מ</w:t>
      </w:r>
      <w:r>
        <w:rPr>
          <w:rFonts w:ascii="Times New Roman" w:eastAsia="Times New Roman" w:hAnsi="Times New Roman" w:cs="Guttman Adii" w:hint="cs"/>
          <w:b/>
          <w:bCs/>
          <w:color w:val="943634" w:themeColor="accent2" w:themeShade="BF"/>
          <w:sz w:val="24"/>
          <w:szCs w:val="24"/>
          <w:rtl/>
        </w:rPr>
        <w:t xml:space="preserve">לכות </w:t>
      </w:r>
      <w:r w:rsidRPr="00BD2FE2">
        <w:rPr>
          <w:rFonts w:ascii="Times New Roman" w:eastAsia="Times New Roman" w:hAnsi="Times New Roman" w:cs="Guttman Adii"/>
          <w:b/>
          <w:bCs/>
          <w:color w:val="943634" w:themeColor="accent2" w:themeShade="BF"/>
          <w:sz w:val="24"/>
          <w:szCs w:val="24"/>
          <w:rtl/>
        </w:rPr>
        <w:t>ש</w:t>
      </w:r>
      <w:r>
        <w:rPr>
          <w:rFonts w:ascii="Times New Roman" w:eastAsia="Times New Roman" w:hAnsi="Times New Roman" w:cs="Guttman Adii" w:hint="cs"/>
          <w:b/>
          <w:bCs/>
          <w:color w:val="943634" w:themeColor="accent2" w:themeShade="BF"/>
          <w:sz w:val="24"/>
          <w:szCs w:val="24"/>
          <w:rtl/>
        </w:rPr>
        <w:t>מים</w:t>
      </w:r>
      <w:r w:rsidRPr="00BD2FE2">
        <w:rPr>
          <w:rFonts w:ascii="Times New Roman" w:eastAsia="Times New Roman" w:hAnsi="Times New Roman" w:cs="Guttman Adii"/>
          <w:b/>
          <w:bCs/>
          <w:color w:val="943634" w:themeColor="accent2" w:themeShade="BF"/>
          <w:sz w:val="24"/>
          <w:szCs w:val="24"/>
          <w:rtl/>
        </w:rPr>
        <w:t xml:space="preserve"> ונקרא בעליו כנ"ל. </w:t>
      </w:r>
    </w:p>
    <w:p w:rsidR="002D7328" w:rsidRDefault="002D7328" w:rsidP="002D7328">
      <w:pPr>
        <w:spacing w:after="0" w:line="240" w:lineRule="auto"/>
        <w:ind w:left="509"/>
        <w:jc w:val="right"/>
        <w:rPr>
          <w:rFonts w:ascii="Times New Roman" w:eastAsia="Times New Roman" w:hAnsi="Times New Roman" w:cs="Guttman Adii"/>
          <w:b/>
          <w:bCs/>
          <w:color w:val="943634" w:themeColor="accent2" w:themeShade="BF"/>
          <w:sz w:val="24"/>
          <w:szCs w:val="24"/>
          <w:rtl/>
        </w:rPr>
      </w:pPr>
      <w:r w:rsidRPr="00BD2FE2">
        <w:rPr>
          <w:rFonts w:ascii="Times New Roman" w:eastAsia="Times New Roman" w:hAnsi="Times New Roman" w:cs="Guttman Adii"/>
          <w:b/>
          <w:bCs/>
          <w:color w:val="943634" w:themeColor="accent2" w:themeShade="BF"/>
          <w:sz w:val="24"/>
          <w:szCs w:val="24"/>
          <w:rtl/>
        </w:rPr>
        <w:t>וכשמתעורר חן הזה נושע בכל הענינים וכדמצינו שמ</w:t>
      </w:r>
      <w:r>
        <w:rPr>
          <w:rFonts w:ascii="Times New Roman" w:eastAsia="Times New Roman" w:hAnsi="Times New Roman" w:cs="Guttman Adii" w:hint="cs"/>
          <w:b/>
          <w:bCs/>
          <w:color w:val="943634" w:themeColor="accent2" w:themeShade="BF"/>
          <w:sz w:val="24"/>
          <w:szCs w:val="24"/>
          <w:rtl/>
        </w:rPr>
        <w:t xml:space="preserve">שה רבינו עליו השלום </w:t>
      </w:r>
      <w:r w:rsidRPr="00BD2FE2">
        <w:rPr>
          <w:rFonts w:ascii="Times New Roman" w:eastAsia="Times New Roman" w:hAnsi="Times New Roman" w:cs="Guttman Adii"/>
          <w:b/>
          <w:bCs/>
          <w:color w:val="943634" w:themeColor="accent2" w:themeShade="BF"/>
          <w:sz w:val="24"/>
          <w:szCs w:val="24"/>
          <w:rtl/>
        </w:rPr>
        <w:t>ביקש על החן אם מצאתי חן כו'. [וזה לשון מציאה שהחן יש בכל דבר רק שצריך להתעורר ע"י המעשה כנ"ל]:</w:t>
      </w:r>
      <w:r>
        <w:rPr>
          <w:rFonts w:ascii="Times New Roman" w:eastAsia="Times New Roman" w:hAnsi="Times New Roman" w:cs="Guttman Adii" w:hint="cs"/>
          <w:b/>
          <w:bCs/>
          <w:color w:val="943634" w:themeColor="accent2" w:themeShade="BF"/>
          <w:sz w:val="24"/>
          <w:szCs w:val="24"/>
          <w:rtl/>
        </w:rPr>
        <w:t xml:space="preserve">                  </w:t>
      </w:r>
      <w:r w:rsidRPr="00BD2FE2">
        <w:rPr>
          <w:rFonts w:ascii="Times New Roman" w:eastAsia="Times New Roman" w:hAnsi="Times New Roman" w:cs="Guttman Adii"/>
          <w:b/>
          <w:bCs/>
          <w:color w:val="943634" w:themeColor="accent2" w:themeShade="BF"/>
          <w:sz w:val="24"/>
          <w:szCs w:val="24"/>
          <w:rtl/>
        </w:rPr>
        <w:t>שפת אמת דברים פרשת כי תצא [תרל"ג]</w:t>
      </w:r>
      <w:r>
        <w:rPr>
          <w:rFonts w:ascii="Times New Roman" w:eastAsia="Times New Roman" w:hAnsi="Times New Roman" w:cs="Guttman Adii" w:hint="cs"/>
          <w:b/>
          <w:bCs/>
          <w:color w:val="943634" w:themeColor="accent2" w:themeShade="BF"/>
          <w:sz w:val="24"/>
          <w:szCs w:val="24"/>
          <w:rtl/>
        </w:rPr>
        <w:t xml:space="preserve"> </w:t>
      </w:r>
    </w:p>
    <w:p w:rsidR="002D7328" w:rsidRDefault="002D7328" w:rsidP="002D7328">
      <w:pPr>
        <w:spacing w:after="0" w:line="240" w:lineRule="auto"/>
        <w:ind w:left="509"/>
        <w:jc w:val="center"/>
        <w:rPr>
          <w:rFonts w:ascii="Times New Roman" w:eastAsia="Times New Roman" w:hAnsi="Times New Roman" w:cs="Guttman Adii"/>
          <w:b/>
          <w:bCs/>
          <w:color w:val="943634" w:themeColor="accent2" w:themeShade="BF"/>
          <w:sz w:val="24"/>
          <w:szCs w:val="24"/>
          <w:rtl/>
        </w:rPr>
      </w:pPr>
    </w:p>
    <w:p w:rsidR="002D7328" w:rsidRDefault="002D7328" w:rsidP="002D7328">
      <w:pPr>
        <w:spacing w:after="0" w:line="240" w:lineRule="auto"/>
        <w:ind w:left="509"/>
        <w:jc w:val="center"/>
        <w:rPr>
          <w:rFonts w:ascii="Times New Roman" w:eastAsia="Times New Roman" w:hAnsi="Times New Roman" w:cs="Guttman Adii"/>
          <w:b/>
          <w:bCs/>
          <w:color w:val="943634" w:themeColor="accent2" w:themeShade="BF"/>
          <w:sz w:val="24"/>
          <w:szCs w:val="24"/>
          <w:rtl/>
        </w:rPr>
      </w:pPr>
    </w:p>
    <w:p w:rsidR="002D7328" w:rsidRPr="00553AAB" w:rsidRDefault="002D7328" w:rsidP="002D7328">
      <w:pPr>
        <w:spacing w:after="0" w:line="240" w:lineRule="auto"/>
        <w:ind w:left="509"/>
        <w:jc w:val="center"/>
        <w:rPr>
          <w:rFonts w:ascii="Times New Roman" w:eastAsia="Times New Roman" w:hAnsi="Times New Roman" w:cs="Guttman Adii"/>
          <w:b/>
          <w:bCs/>
          <w:color w:val="000000" w:themeColor="text1"/>
          <w:sz w:val="24"/>
          <w:szCs w:val="24"/>
          <w:rtl/>
        </w:rPr>
      </w:pPr>
      <w:r w:rsidRPr="00553AAB">
        <w:rPr>
          <w:rFonts w:ascii="Times New Roman" w:eastAsia="Times New Roman" w:hAnsi="Times New Roman" w:cs="Guttman Adii" w:hint="cs"/>
          <w:b/>
          <w:bCs/>
          <w:color w:val="000000" w:themeColor="text1"/>
          <w:sz w:val="24"/>
          <w:szCs w:val="24"/>
          <w:rtl/>
        </w:rPr>
        <w:t>שנת חן!</w:t>
      </w:r>
    </w:p>
    <w:p w:rsidR="002D7328" w:rsidRPr="00553AAB" w:rsidRDefault="002D7328" w:rsidP="002D7328">
      <w:pPr>
        <w:spacing w:after="0" w:line="240" w:lineRule="auto"/>
        <w:ind w:left="509"/>
        <w:jc w:val="center"/>
        <w:rPr>
          <w:rFonts w:ascii="Times New Roman" w:eastAsia="Times New Roman" w:hAnsi="Times New Roman" w:cs="Guttman Adii"/>
          <w:b/>
          <w:bCs/>
          <w:color w:val="000000" w:themeColor="text1"/>
          <w:sz w:val="24"/>
          <w:szCs w:val="24"/>
          <w:rtl/>
        </w:rPr>
      </w:pPr>
      <w:r w:rsidRPr="00553AAB">
        <w:rPr>
          <w:rFonts w:ascii="Times New Roman" w:eastAsia="Times New Roman" w:hAnsi="Times New Roman" w:cs="Guttman Adii" w:hint="cs"/>
          <w:b/>
          <w:bCs/>
          <w:color w:val="000000" w:themeColor="text1"/>
          <w:sz w:val="24"/>
          <w:szCs w:val="24"/>
          <w:rtl/>
        </w:rPr>
        <w:t xml:space="preserve">אסנת </w:t>
      </w:r>
    </w:p>
    <w:p w:rsidR="002D7328" w:rsidRPr="00553AAB" w:rsidRDefault="002D7328" w:rsidP="002D7328">
      <w:pPr>
        <w:spacing w:after="0" w:line="240" w:lineRule="auto"/>
        <w:ind w:left="509"/>
        <w:jc w:val="center"/>
        <w:rPr>
          <w:rFonts w:ascii="Times New Roman" w:eastAsia="Times New Roman" w:hAnsi="Times New Roman" w:cs="Guttman Adii"/>
          <w:b/>
          <w:bCs/>
          <w:color w:val="000000" w:themeColor="text1"/>
          <w:sz w:val="24"/>
          <w:szCs w:val="24"/>
        </w:rPr>
      </w:pPr>
      <w:r w:rsidRPr="00553AAB">
        <w:rPr>
          <w:rFonts w:ascii="Times New Roman" w:eastAsia="Times New Roman" w:hAnsi="Times New Roman" w:cs="Guttman Adii"/>
          <w:b/>
          <w:bCs/>
          <w:color w:val="000000" w:themeColor="text1"/>
          <w:sz w:val="24"/>
          <w:szCs w:val="24"/>
        </w:rPr>
        <w:t>asnatbs@gmail.com</w:t>
      </w:r>
    </w:p>
    <w:p w:rsidR="002D7328" w:rsidRPr="00553AAB" w:rsidRDefault="002D7328" w:rsidP="002D7328">
      <w:pPr>
        <w:spacing w:after="0" w:line="240" w:lineRule="auto"/>
        <w:ind w:left="278"/>
        <w:rPr>
          <w:rFonts w:ascii="Times New Roman" w:eastAsia="Times New Roman" w:hAnsi="Times New Roman" w:cs="Guttman Adii"/>
          <w:b/>
          <w:bCs/>
          <w:color w:val="000000" w:themeColor="text1"/>
          <w:sz w:val="24"/>
          <w:szCs w:val="24"/>
          <w:rtl/>
        </w:rPr>
      </w:pPr>
    </w:p>
    <w:p w:rsidR="002D7328" w:rsidRPr="00BD2FE2" w:rsidRDefault="002D7328" w:rsidP="002D7328">
      <w:pPr>
        <w:spacing w:after="0" w:line="240" w:lineRule="auto"/>
        <w:ind w:left="38"/>
        <w:rPr>
          <w:rFonts w:ascii="Times New Roman" w:eastAsia="Times New Roman" w:hAnsi="Times New Roman" w:cs="Guttman Adii"/>
          <w:sz w:val="24"/>
          <w:szCs w:val="24"/>
          <w:rtl/>
        </w:rPr>
      </w:pPr>
    </w:p>
    <w:p w:rsidR="002D7328" w:rsidRPr="00BD2FE2" w:rsidRDefault="002D7328" w:rsidP="002D7328">
      <w:pPr>
        <w:spacing w:after="0" w:line="240" w:lineRule="auto"/>
        <w:ind w:left="1118"/>
        <w:rPr>
          <w:rFonts w:ascii="Times New Roman" w:eastAsia="Times New Roman" w:hAnsi="Times New Roman" w:cs="Guttman Adii"/>
          <w:sz w:val="24"/>
          <w:szCs w:val="24"/>
          <w:rtl/>
        </w:rPr>
      </w:pPr>
    </w:p>
    <w:p w:rsidR="002D7328" w:rsidRPr="00BD2FE2" w:rsidRDefault="002D7328" w:rsidP="002D7328">
      <w:pPr>
        <w:spacing w:after="0" w:line="240" w:lineRule="auto"/>
        <w:ind w:left="1118"/>
        <w:rPr>
          <w:rFonts w:ascii="Times New Roman" w:eastAsia="Times New Roman" w:hAnsi="Times New Roman" w:cs="Guttman Adii"/>
          <w:sz w:val="24"/>
          <w:szCs w:val="24"/>
          <w:rtl/>
        </w:rPr>
      </w:pPr>
    </w:p>
    <w:p w:rsidR="002D7328" w:rsidRPr="00BD2FE2" w:rsidRDefault="002D7328" w:rsidP="002D7328">
      <w:pPr>
        <w:spacing w:after="0" w:line="240" w:lineRule="auto"/>
        <w:ind w:left="38"/>
        <w:rPr>
          <w:rFonts w:ascii="Times New Roman" w:eastAsia="Times New Roman" w:hAnsi="Times New Roman" w:cs="Guttman Adii"/>
          <w:sz w:val="24"/>
          <w:szCs w:val="24"/>
          <w:rtl/>
        </w:rPr>
      </w:pPr>
    </w:p>
    <w:p w:rsidR="002D7328" w:rsidRPr="00BD2FE2" w:rsidRDefault="002D7328" w:rsidP="002D7328">
      <w:pPr>
        <w:spacing w:after="0" w:line="240" w:lineRule="auto"/>
        <w:ind w:left="38"/>
        <w:rPr>
          <w:rFonts w:ascii="Times New Roman" w:eastAsia="Times New Roman" w:hAnsi="Times New Roman" w:cs="Guttman Adii"/>
          <w:b/>
          <w:bCs/>
          <w:sz w:val="24"/>
          <w:szCs w:val="24"/>
          <w:rtl/>
        </w:rPr>
      </w:pPr>
    </w:p>
    <w:p w:rsidR="002D7328" w:rsidRPr="00BD2FE2" w:rsidRDefault="002D7328" w:rsidP="002D7328">
      <w:pPr>
        <w:spacing w:after="0" w:line="240" w:lineRule="auto"/>
        <w:ind w:left="38"/>
        <w:rPr>
          <w:rFonts w:ascii="Times New Roman" w:eastAsia="Times New Roman" w:hAnsi="Times New Roman" w:cs="Guttman Adii"/>
          <w:sz w:val="24"/>
          <w:szCs w:val="24"/>
          <w:rtl/>
        </w:rPr>
      </w:pPr>
    </w:p>
    <w:p w:rsidR="002D7328" w:rsidRPr="00BD2FE2" w:rsidRDefault="002D7328" w:rsidP="002D7328">
      <w:pPr>
        <w:autoSpaceDE w:val="0"/>
        <w:autoSpaceDN w:val="0"/>
        <w:adjustRightInd w:val="0"/>
        <w:spacing w:after="0" w:line="240" w:lineRule="auto"/>
        <w:rPr>
          <w:rFonts w:ascii="Times New Roman" w:eastAsia="Times New Roman" w:hAnsi="Times New Roman" w:cs="Guttman Adii"/>
          <w:sz w:val="24"/>
          <w:szCs w:val="24"/>
          <w:rtl/>
        </w:rPr>
      </w:pPr>
    </w:p>
    <w:p w:rsidR="002D7328" w:rsidRPr="007A38B6" w:rsidRDefault="002D7328" w:rsidP="002D7328">
      <w:pPr>
        <w:jc w:val="both"/>
        <w:rPr>
          <w:rFonts w:cs="Guttman Adii"/>
          <w:sz w:val="24"/>
          <w:szCs w:val="24"/>
        </w:rPr>
      </w:pPr>
    </w:p>
    <w:p w:rsidR="007D38E6" w:rsidRPr="002D7328" w:rsidRDefault="007D38E6" w:rsidP="001902DD">
      <w:pPr>
        <w:rPr>
          <w:rtl/>
        </w:rPr>
      </w:pPr>
      <w:bookmarkStart w:id="0" w:name="_GoBack"/>
      <w:bookmarkEnd w:id="0"/>
    </w:p>
    <w:sectPr w:rsidR="007D38E6" w:rsidRPr="002D7328" w:rsidSect="006D154F">
      <w:headerReference w:type="even" r:id="rId7"/>
      <w:headerReference w:type="default" r:id="rId8"/>
      <w:footerReference w:type="even" r:id="rId9"/>
      <w:footerReference w:type="default" r:id="rId10"/>
      <w:headerReference w:type="first" r:id="rId11"/>
      <w:footerReference w:type="first" r:id="rId12"/>
      <w:pgSz w:w="11906" w:h="16838"/>
      <w:pgMar w:top="1418" w:right="1418" w:bottom="2835"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2C7" w:rsidRDefault="002252C7" w:rsidP="000E21A0">
      <w:pPr>
        <w:spacing w:after="0" w:line="240" w:lineRule="auto"/>
      </w:pPr>
      <w:r>
        <w:separator/>
      </w:r>
    </w:p>
  </w:endnote>
  <w:endnote w:type="continuationSeparator" w:id="0">
    <w:p w:rsidR="002252C7" w:rsidRDefault="002252C7" w:rsidP="000E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Guttman Adii">
    <w:altName w:val="Segoe UI Semilight"/>
    <w:charset w:val="B1"/>
    <w:family w:val="auto"/>
    <w:pitch w:val="variable"/>
    <w:sig w:usb0="00000800" w:usb1="4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2C7" w:rsidRDefault="002252C7" w:rsidP="000E21A0">
      <w:pPr>
        <w:spacing w:after="0" w:line="240" w:lineRule="auto"/>
      </w:pPr>
      <w:r>
        <w:separator/>
      </w:r>
    </w:p>
  </w:footnote>
  <w:footnote w:type="continuationSeparator" w:id="0">
    <w:p w:rsidR="002252C7" w:rsidRDefault="002252C7" w:rsidP="000E2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1A0" w:rsidRDefault="006D154F">
    <w:pPr>
      <w:pStyle w:val="a5"/>
      <w:rPr>
        <w:rtl/>
      </w:rPr>
    </w:pPr>
    <w:r>
      <w:rPr>
        <w:rFonts w:hint="cs"/>
        <w:noProof/>
        <w:rtl/>
      </w:rPr>
      <w:drawing>
        <wp:anchor distT="0" distB="0" distL="114300" distR="114300" simplePos="0" relativeHeight="251658240" behindDoc="1" locked="0" layoutInCell="1" allowOverlap="1" wp14:anchorId="1F127B37" wp14:editId="230D9F8F">
          <wp:simplePos x="0" y="0"/>
          <wp:positionH relativeFrom="column">
            <wp:posOffset>-887730</wp:posOffset>
          </wp:positionH>
          <wp:positionV relativeFrom="paragraph">
            <wp:posOffset>-437515</wp:posOffset>
          </wp:positionV>
          <wp:extent cx="7559846" cy="10692000"/>
          <wp:effectExtent l="0" t="0" r="3175"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rasha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846"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A0"/>
    <w:rsid w:val="000B1938"/>
    <w:rsid w:val="000D260F"/>
    <w:rsid w:val="000E0322"/>
    <w:rsid w:val="000E21A0"/>
    <w:rsid w:val="000E43E0"/>
    <w:rsid w:val="00137302"/>
    <w:rsid w:val="00157F15"/>
    <w:rsid w:val="001902DD"/>
    <w:rsid w:val="0019032E"/>
    <w:rsid w:val="001A2A8A"/>
    <w:rsid w:val="002252C7"/>
    <w:rsid w:val="00262E8D"/>
    <w:rsid w:val="0029307E"/>
    <w:rsid w:val="002D7328"/>
    <w:rsid w:val="00423C5E"/>
    <w:rsid w:val="00485D30"/>
    <w:rsid w:val="005569B6"/>
    <w:rsid w:val="006D154F"/>
    <w:rsid w:val="007D38E6"/>
    <w:rsid w:val="008B6FD0"/>
    <w:rsid w:val="00A268F2"/>
    <w:rsid w:val="00D76D85"/>
    <w:rsid w:val="00E06017"/>
    <w:rsid w:val="00FD6C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A547B8"/>
  <w15:docId w15:val="{265DA881-D5FA-4686-B138-B9E238025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qFormat/>
    <w:rsid w:val="00157F15"/>
    <w:pPr>
      <w:keepNext/>
      <w:spacing w:after="0" w:line="240" w:lineRule="auto"/>
      <w:jc w:val="both"/>
      <w:outlineLvl w:val="0"/>
    </w:pPr>
    <w:rPr>
      <w:rFonts w:ascii="Times New Roman" w:eastAsia="Times New Roman" w:hAnsi="Times New Roman" w:cs="David"/>
      <w:sz w:val="20"/>
      <w:szCs w:val="24"/>
    </w:rPr>
  </w:style>
  <w:style w:type="paragraph" w:styleId="2">
    <w:name w:val="heading 2"/>
    <w:basedOn w:val="a"/>
    <w:next w:val="a"/>
    <w:link w:val="20"/>
    <w:qFormat/>
    <w:rsid w:val="00157F15"/>
    <w:pPr>
      <w:keepNext/>
      <w:spacing w:after="0" w:line="240" w:lineRule="auto"/>
      <w:jc w:val="center"/>
      <w:outlineLvl w:val="1"/>
    </w:pPr>
    <w:rPr>
      <w:rFonts w:ascii="Times New Roman" w:eastAsia="Times New Roman" w:hAnsi="Times New Roman" w:cs="David"/>
      <w:b/>
      <w:bCs/>
      <w:sz w:val="20"/>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spacing w:after="0" w:line="240" w:lineRule="auto"/>
    </w:p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spacing w:after="0" w:line="240" w:lineRule="auto"/>
    </w:pPr>
  </w:style>
  <w:style w:type="character" w:customStyle="1" w:styleId="a8">
    <w:name w:val="כותרת תחתונה תו"/>
    <w:basedOn w:val="a0"/>
    <w:link w:val="a7"/>
    <w:uiPriority w:val="99"/>
    <w:rsid w:val="000E21A0"/>
  </w:style>
  <w:style w:type="paragraph" w:styleId="NormalWeb">
    <w:name w:val="Normal (Web)"/>
    <w:basedOn w:val="a"/>
    <w:uiPriority w:val="99"/>
    <w:unhideWhenUsed/>
    <w:rsid w:val="00485D3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כותרת 1 תו"/>
    <w:basedOn w:val="a0"/>
    <w:link w:val="1"/>
    <w:rsid w:val="00157F15"/>
    <w:rPr>
      <w:rFonts w:ascii="Times New Roman" w:eastAsia="Times New Roman" w:hAnsi="Times New Roman" w:cs="David"/>
      <w:sz w:val="20"/>
      <w:szCs w:val="24"/>
    </w:rPr>
  </w:style>
  <w:style w:type="character" w:customStyle="1" w:styleId="20">
    <w:name w:val="כותרת 2 תו"/>
    <w:basedOn w:val="a0"/>
    <w:link w:val="2"/>
    <w:rsid w:val="00157F15"/>
    <w:rPr>
      <w:rFonts w:ascii="Times New Roman" w:eastAsia="Times New Roman" w:hAnsi="Times New Roman" w:cs="David"/>
      <w:b/>
      <w:bCs/>
      <w:sz w:val="20"/>
      <w:szCs w:val="36"/>
    </w:rPr>
  </w:style>
  <w:style w:type="paragraph" w:styleId="a9">
    <w:name w:val="Body Text"/>
    <w:basedOn w:val="a"/>
    <w:link w:val="aa"/>
    <w:semiHidden/>
    <w:rsid w:val="00157F15"/>
    <w:pPr>
      <w:spacing w:after="0" w:line="240" w:lineRule="auto"/>
      <w:jc w:val="both"/>
    </w:pPr>
    <w:rPr>
      <w:rFonts w:ascii="Times New Roman" w:eastAsia="Times New Roman" w:hAnsi="Times New Roman" w:cs="David"/>
      <w:sz w:val="20"/>
      <w:szCs w:val="24"/>
    </w:rPr>
  </w:style>
  <w:style w:type="character" w:customStyle="1" w:styleId="aa">
    <w:name w:val="גוף טקסט תו"/>
    <w:basedOn w:val="a0"/>
    <w:link w:val="a9"/>
    <w:semiHidden/>
    <w:rsid w:val="00157F15"/>
    <w:rPr>
      <w:rFonts w:ascii="Times New Roman" w:eastAsia="Times New Roman" w:hAnsi="Times New Roman" w:cs="David"/>
      <w:sz w:val="20"/>
      <w:szCs w:val="24"/>
    </w:rPr>
  </w:style>
  <w:style w:type="character" w:styleId="Hyperlink">
    <w:name w:val="Hyperlink"/>
    <w:uiPriority w:val="99"/>
    <w:unhideWhenUsed/>
    <w:rsid w:val="00157F15"/>
    <w:rPr>
      <w:color w:val="0563C1"/>
      <w:u w:val="single"/>
    </w:rPr>
  </w:style>
  <w:style w:type="paragraph" w:styleId="ab">
    <w:name w:val="footnote text"/>
    <w:basedOn w:val="a"/>
    <w:link w:val="ac"/>
    <w:semiHidden/>
    <w:unhideWhenUsed/>
    <w:rsid w:val="00157F15"/>
    <w:pPr>
      <w:spacing w:after="0" w:line="240" w:lineRule="auto"/>
    </w:pPr>
    <w:rPr>
      <w:rFonts w:ascii="Times New Roman" w:eastAsia="Times New Roman" w:hAnsi="Times New Roman" w:cs="Miriam"/>
      <w:sz w:val="20"/>
      <w:szCs w:val="20"/>
    </w:rPr>
  </w:style>
  <w:style w:type="character" w:customStyle="1" w:styleId="ac">
    <w:name w:val="טקסט הערת שוליים תו"/>
    <w:basedOn w:val="a0"/>
    <w:link w:val="ab"/>
    <w:semiHidden/>
    <w:rsid w:val="00157F15"/>
    <w:rPr>
      <w:rFonts w:ascii="Times New Roman" w:eastAsia="Times New Roman" w:hAnsi="Times New Roman" w:cs="Miriam"/>
      <w:sz w:val="20"/>
      <w:szCs w:val="20"/>
    </w:rPr>
  </w:style>
  <w:style w:type="character" w:styleId="ad">
    <w:name w:val="footnote reference"/>
    <w:semiHidden/>
    <w:unhideWhenUsed/>
    <w:rsid w:val="00157F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555</Words>
  <Characters>2776</Characters>
  <Application>Microsoft Office Word</Application>
  <DocSecurity>0</DocSecurity>
  <Lines>23</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משפ' אלבלק</dc:creator>
  <cp:lastModifiedBy>זהבית פריד</cp:lastModifiedBy>
  <cp:revision>2</cp:revision>
  <cp:lastPrinted>2018-02-06T09:41:00Z</cp:lastPrinted>
  <dcterms:created xsi:type="dcterms:W3CDTF">2020-08-26T08:24:00Z</dcterms:created>
  <dcterms:modified xsi:type="dcterms:W3CDTF">2020-08-26T08:24:00Z</dcterms:modified>
</cp:coreProperties>
</file>