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0DFBA" w14:textId="4B10D270" w:rsidR="00E108A1" w:rsidRDefault="00E108A1" w:rsidP="00941248">
      <w:pPr>
        <w:pStyle w:val="Heading1"/>
        <w:jc w:val="left"/>
        <w:rPr>
          <w:sz w:val="24"/>
          <w:szCs w:val="24"/>
          <w:rtl/>
        </w:rPr>
      </w:pPr>
      <w:r>
        <w:rPr>
          <w:rFonts w:hint="cs"/>
          <w:sz w:val="24"/>
          <w:szCs w:val="24"/>
          <w:rtl/>
        </w:rPr>
        <w:t xml:space="preserve">בס"ד, </w:t>
      </w:r>
      <w:r w:rsidR="007C29D1">
        <w:rPr>
          <w:rFonts w:hint="cs"/>
          <w:sz w:val="24"/>
          <w:szCs w:val="24"/>
          <w:rtl/>
        </w:rPr>
        <w:t>תמוז</w:t>
      </w:r>
      <w:r w:rsidR="0080046D">
        <w:rPr>
          <w:rFonts w:hint="cs"/>
          <w:sz w:val="24"/>
          <w:szCs w:val="24"/>
          <w:rtl/>
        </w:rPr>
        <w:t xml:space="preserve"> </w:t>
      </w:r>
      <w:r w:rsidR="00806376">
        <w:rPr>
          <w:rFonts w:hint="cs"/>
          <w:sz w:val="24"/>
          <w:szCs w:val="24"/>
          <w:rtl/>
        </w:rPr>
        <w:t>תשפ"ב</w:t>
      </w:r>
    </w:p>
    <w:p w14:paraId="5DC294C5" w14:textId="77777777" w:rsidR="00727F8E" w:rsidRPr="00727F8E" w:rsidRDefault="00727F8E" w:rsidP="00727F8E">
      <w:pPr>
        <w:pStyle w:val="Heading2"/>
        <w:rPr>
          <w:sz w:val="8"/>
          <w:szCs w:val="8"/>
          <w:rtl/>
        </w:rPr>
      </w:pPr>
    </w:p>
    <w:p w14:paraId="7CF78D39" w14:textId="1D4DD599" w:rsidR="00E108A1" w:rsidRDefault="00E108A1" w:rsidP="00941248">
      <w:pPr>
        <w:pStyle w:val="Heading1"/>
        <w:rPr>
          <w:sz w:val="48"/>
          <w:szCs w:val="48"/>
          <w:rtl/>
        </w:rPr>
      </w:pPr>
      <w:r w:rsidRPr="006A4E66">
        <w:rPr>
          <w:rFonts w:hint="cs"/>
          <w:sz w:val="48"/>
          <w:szCs w:val="48"/>
          <w:rtl/>
        </w:rPr>
        <w:t>דבר תורה לפרשת</w:t>
      </w:r>
      <w:r w:rsidR="007C29D1">
        <w:rPr>
          <w:rFonts w:hint="cs"/>
          <w:sz w:val="48"/>
          <w:szCs w:val="48"/>
          <w:rtl/>
        </w:rPr>
        <w:t xml:space="preserve"> </w:t>
      </w:r>
      <w:r w:rsidR="007633F7">
        <w:rPr>
          <w:rFonts w:hint="cs"/>
          <w:sz w:val="48"/>
          <w:szCs w:val="48"/>
          <w:rtl/>
        </w:rPr>
        <w:t xml:space="preserve">פנחס </w:t>
      </w:r>
      <w:r w:rsidR="007633F7">
        <w:rPr>
          <w:sz w:val="48"/>
          <w:szCs w:val="48"/>
          <w:rtl/>
        </w:rPr>
        <w:t>–</w:t>
      </w:r>
      <w:r w:rsidR="007633F7">
        <w:rPr>
          <w:rFonts w:hint="cs"/>
          <w:sz w:val="48"/>
          <w:szCs w:val="48"/>
          <w:rtl/>
        </w:rPr>
        <w:t xml:space="preserve"> הרב דוד בס</w:t>
      </w:r>
    </w:p>
    <w:p w14:paraId="60982E28" w14:textId="77777777" w:rsidR="00E71193" w:rsidRPr="00016F99" w:rsidRDefault="00E71193" w:rsidP="00E71193">
      <w:pPr>
        <w:ind w:left="4773"/>
        <w:jc w:val="both"/>
        <w:rPr>
          <w:rFonts w:ascii="David" w:hAnsi="David" w:cs="Guttman Stam1"/>
          <w:sz w:val="24"/>
          <w:szCs w:val="24"/>
          <w:rtl/>
        </w:rPr>
      </w:pPr>
      <w:proofErr w:type="spellStart"/>
      <w:r w:rsidRPr="00016F99">
        <w:rPr>
          <w:rFonts w:ascii="David" w:hAnsi="David" w:cs="Guttman Stam1"/>
          <w:sz w:val="24"/>
          <w:szCs w:val="24"/>
          <w:rtl/>
        </w:rPr>
        <w:t>כֹּֽה־אָמַ֞ר</w:t>
      </w:r>
      <w:proofErr w:type="spellEnd"/>
      <w:r w:rsidRPr="00016F99">
        <w:rPr>
          <w:rFonts w:ascii="David" w:hAnsi="David" w:cs="Guttman Stam1"/>
          <w:sz w:val="24"/>
          <w:szCs w:val="24"/>
          <w:rtl/>
        </w:rPr>
        <w:t xml:space="preserve"> </w:t>
      </w:r>
      <w:r>
        <w:rPr>
          <w:rFonts w:ascii="David" w:hAnsi="David" w:cs="Guttman Stam1" w:hint="cs"/>
          <w:sz w:val="24"/>
          <w:szCs w:val="24"/>
          <w:rtl/>
        </w:rPr>
        <w:t>ה'</w:t>
      </w:r>
      <w:r w:rsidRPr="00016F99">
        <w:rPr>
          <w:rFonts w:ascii="David" w:hAnsi="David" w:cs="Guttman Stam1"/>
          <w:sz w:val="24"/>
          <w:szCs w:val="24"/>
          <w:rtl/>
        </w:rPr>
        <w:t xml:space="preserve"> צְבָא֗וֹת צ֣וֹם הָרְבִיעִ֡י וְצ֣וֹם הַחֲמִישִׁי֩ וְצ֨וֹם הַשְּׁבִיעִ֜י וְצ֣וֹם הָעֲשִׂירִ֗י יִהְיֶ֤ה </w:t>
      </w:r>
      <w:proofErr w:type="spellStart"/>
      <w:r w:rsidRPr="00016F99">
        <w:rPr>
          <w:rFonts w:ascii="David" w:hAnsi="David" w:cs="Guttman Stam1"/>
          <w:sz w:val="24"/>
          <w:szCs w:val="24"/>
          <w:rtl/>
        </w:rPr>
        <w:t>לְבֵית־יְהוּדָה</w:t>
      </w:r>
      <w:proofErr w:type="spellEnd"/>
      <w:r w:rsidRPr="00016F99">
        <w:rPr>
          <w:rFonts w:ascii="David" w:hAnsi="David" w:cs="Guttman Stam1"/>
          <w:sz w:val="24"/>
          <w:szCs w:val="24"/>
          <w:rtl/>
        </w:rPr>
        <w:t xml:space="preserve">֙ לְשָׂשׂ֣וֹן וּלְשִׂמְחָ֔ה וּֽלְמֹעֲדִ֖ים טוֹבִ֑ים וְהָאֱמֶ֥ת וְהַשָּׁל֖וֹם אֱהָֽבוּ: </w:t>
      </w:r>
    </w:p>
    <w:p w14:paraId="492F9DBB" w14:textId="77777777" w:rsidR="00E71193" w:rsidRDefault="00E71193" w:rsidP="00E71193">
      <w:pPr>
        <w:ind w:left="4773"/>
        <w:jc w:val="right"/>
        <w:rPr>
          <w:rFonts w:ascii="David" w:hAnsi="David" w:cs="David"/>
          <w:sz w:val="24"/>
          <w:szCs w:val="24"/>
          <w:rtl/>
        </w:rPr>
      </w:pPr>
      <w:r>
        <w:rPr>
          <w:rFonts w:ascii="David" w:hAnsi="David" w:cs="David" w:hint="cs"/>
          <w:sz w:val="24"/>
          <w:szCs w:val="24"/>
          <w:rtl/>
        </w:rPr>
        <w:t>(זכריה ח)</w:t>
      </w:r>
      <w:r w:rsidRPr="00016F99">
        <w:rPr>
          <w:rFonts w:ascii="David" w:hAnsi="David" w:cs="David"/>
          <w:sz w:val="24"/>
          <w:szCs w:val="24"/>
          <w:rtl/>
        </w:rPr>
        <w:t xml:space="preserve"> </w:t>
      </w:r>
    </w:p>
    <w:p w14:paraId="4A8B440D" w14:textId="77777777" w:rsidR="00E71193" w:rsidRDefault="00E71193" w:rsidP="00E71193">
      <w:pPr>
        <w:jc w:val="both"/>
        <w:rPr>
          <w:rFonts w:ascii="David" w:hAnsi="David" w:cs="David"/>
          <w:sz w:val="24"/>
          <w:szCs w:val="24"/>
          <w:rtl/>
        </w:rPr>
      </w:pPr>
      <w:r w:rsidRPr="003E3092">
        <w:rPr>
          <w:rFonts w:ascii="David" w:hAnsi="David" w:cs="David"/>
          <w:sz w:val="24"/>
          <w:szCs w:val="24"/>
          <w:rtl/>
        </w:rPr>
        <w:t xml:space="preserve">שבעה עשר בתמוז אמור היה להיות יום </w:t>
      </w:r>
      <w:r>
        <w:rPr>
          <w:rFonts w:ascii="David" w:hAnsi="David" w:cs="David" w:hint="cs"/>
          <w:sz w:val="24"/>
          <w:szCs w:val="24"/>
          <w:rtl/>
        </w:rPr>
        <w:t xml:space="preserve">ששון ושמחה, ציון המועד בו </w:t>
      </w:r>
      <w:r w:rsidRPr="003E3092">
        <w:rPr>
          <w:rFonts w:ascii="David" w:hAnsi="David" w:cs="David"/>
          <w:sz w:val="24"/>
          <w:szCs w:val="24"/>
          <w:rtl/>
        </w:rPr>
        <w:t>ה</w:t>
      </w:r>
      <w:r>
        <w:rPr>
          <w:rFonts w:ascii="David" w:hAnsi="David" w:cs="David" w:hint="cs"/>
          <w:sz w:val="24"/>
          <w:szCs w:val="24"/>
          <w:rtl/>
        </w:rPr>
        <w:t>וריד</w:t>
      </w:r>
      <w:r w:rsidRPr="003E3092">
        <w:rPr>
          <w:rFonts w:ascii="David" w:hAnsi="David" w:cs="David"/>
          <w:sz w:val="24"/>
          <w:szCs w:val="24"/>
          <w:rtl/>
        </w:rPr>
        <w:t xml:space="preserve"> משה רבינו את הלוחות מהר סיני. </w:t>
      </w:r>
      <w:r>
        <w:rPr>
          <w:rFonts w:ascii="David" w:hAnsi="David" w:cs="David" w:hint="cs"/>
          <w:sz w:val="24"/>
          <w:szCs w:val="24"/>
          <w:rtl/>
        </w:rPr>
        <w:t xml:space="preserve">בעוונות, הוא הפך להיות יום תענית; משה רבינו, שראה את חטא העגל ברדתו באותו יום מהר סיני, שיבר את הלוחות. כיצד נגררו אבותינו לחטא זה? </w:t>
      </w:r>
    </w:p>
    <w:p w14:paraId="349C39E7" w14:textId="77777777" w:rsidR="00E71193" w:rsidRDefault="00E71193" w:rsidP="00E71193">
      <w:pPr>
        <w:jc w:val="both"/>
        <w:rPr>
          <w:rFonts w:ascii="David" w:hAnsi="David" w:cs="David"/>
          <w:sz w:val="24"/>
          <w:szCs w:val="24"/>
          <w:rtl/>
        </w:rPr>
      </w:pPr>
      <w:r>
        <w:rPr>
          <w:rFonts w:ascii="David" w:hAnsi="David" w:cs="David" w:hint="cs"/>
          <w:sz w:val="24"/>
          <w:szCs w:val="24"/>
          <w:rtl/>
        </w:rPr>
        <w:t>כפי מסורת חז"ל, מי שגרר את עם ישראל לחטא העגל היו ה"ערב רב", אותה חבורת אופורטוניסטים שבחרו לעזוב את מצרים בשעתה הקשה ולהצטרף לצד המנצח. כפי שמדגיש רש"י על אתר (</w:t>
      </w:r>
      <w:r w:rsidRPr="006957C5">
        <w:rPr>
          <w:rFonts w:ascii="David" w:hAnsi="David" w:cs="David"/>
          <w:sz w:val="24"/>
          <w:szCs w:val="24"/>
          <w:rtl/>
        </w:rPr>
        <w:t>פרק לב פסוק ד</w:t>
      </w:r>
      <w:r>
        <w:rPr>
          <w:rFonts w:ascii="David" w:hAnsi="David" w:cs="David" w:hint="cs"/>
          <w:sz w:val="24"/>
          <w:szCs w:val="24"/>
          <w:rtl/>
        </w:rPr>
        <w:t>), נאמר "</w:t>
      </w:r>
      <w:r w:rsidRPr="006957C5">
        <w:rPr>
          <w:rFonts w:ascii="David" w:hAnsi="David" w:cs="David"/>
          <w:sz w:val="24"/>
          <w:szCs w:val="24"/>
          <w:rtl/>
        </w:rPr>
        <w:t xml:space="preserve">אלה </w:t>
      </w:r>
      <w:proofErr w:type="spellStart"/>
      <w:r w:rsidRPr="006957C5">
        <w:rPr>
          <w:rFonts w:ascii="David" w:hAnsi="David" w:cs="David"/>
          <w:sz w:val="24"/>
          <w:szCs w:val="24"/>
          <w:rtl/>
        </w:rPr>
        <w:t>אלהיך</w:t>
      </w:r>
      <w:proofErr w:type="spellEnd"/>
      <w:r w:rsidRPr="006957C5">
        <w:rPr>
          <w:rFonts w:ascii="David" w:hAnsi="David" w:cs="David"/>
          <w:sz w:val="24"/>
          <w:szCs w:val="24"/>
          <w:rtl/>
        </w:rPr>
        <w:t xml:space="preserve"> - ולא נאמר אלה </w:t>
      </w:r>
      <w:proofErr w:type="spellStart"/>
      <w:r w:rsidRPr="006957C5">
        <w:rPr>
          <w:rFonts w:ascii="David" w:hAnsi="David" w:cs="David"/>
          <w:sz w:val="24"/>
          <w:szCs w:val="24"/>
          <w:rtl/>
        </w:rPr>
        <w:t>אלהינו</w:t>
      </w:r>
      <w:proofErr w:type="spellEnd"/>
      <w:r w:rsidRPr="006957C5">
        <w:rPr>
          <w:rFonts w:ascii="David" w:hAnsi="David" w:cs="David"/>
          <w:sz w:val="24"/>
          <w:szCs w:val="24"/>
          <w:rtl/>
        </w:rPr>
        <w:t xml:space="preserve">, מכאן שערב רב שעלו ממצרים הם שנקהלו על אהרן, והם </w:t>
      </w:r>
      <w:proofErr w:type="spellStart"/>
      <w:r w:rsidRPr="006957C5">
        <w:rPr>
          <w:rFonts w:ascii="David" w:hAnsi="David" w:cs="David"/>
          <w:sz w:val="24"/>
          <w:szCs w:val="24"/>
          <w:rtl/>
        </w:rPr>
        <w:t>שעשאוהו</w:t>
      </w:r>
      <w:proofErr w:type="spellEnd"/>
      <w:r w:rsidRPr="006957C5">
        <w:rPr>
          <w:rFonts w:ascii="David" w:hAnsi="David" w:cs="David"/>
          <w:sz w:val="24"/>
          <w:szCs w:val="24"/>
          <w:rtl/>
        </w:rPr>
        <w:t xml:space="preserve"> ואחר כך הטעו את ישראל אחריו</w:t>
      </w:r>
      <w:r>
        <w:rPr>
          <w:rFonts w:ascii="David" w:hAnsi="David" w:cs="David" w:hint="cs"/>
          <w:sz w:val="24"/>
          <w:szCs w:val="24"/>
          <w:rtl/>
        </w:rPr>
        <w:t xml:space="preserve">". רבי יהודה הלוי, בספר הכוזרי, מבליט את העובדה העולה בבירור כבר מהמקראות עצמם, שגם החטא עצמו </w:t>
      </w:r>
      <w:r>
        <w:rPr>
          <w:rFonts w:ascii="David" w:hAnsi="David" w:cs="David"/>
          <w:sz w:val="24"/>
          <w:szCs w:val="24"/>
          <w:rtl/>
        </w:rPr>
        <w:t>–</w:t>
      </w:r>
      <w:r>
        <w:rPr>
          <w:rFonts w:ascii="David" w:hAnsi="David" w:cs="David" w:hint="cs"/>
          <w:sz w:val="24"/>
          <w:szCs w:val="24"/>
          <w:rtl/>
        </w:rPr>
        <w:t xml:space="preserve"> מבלי לזלזל בחומרתו - אינו כה נורא כפי שנראה ממבט ראשון. לא היה מדובר בהחלפת הבורא בפסל, אלא בצורת מעוותת ושגויה של עבודת ה' באמצעות סמל או תמונה. לימים עתיד היה ירבעם </w:t>
      </w:r>
      <w:r>
        <w:rPr>
          <w:rFonts w:ascii="David" w:hAnsi="David" w:cs="David"/>
          <w:sz w:val="24"/>
          <w:szCs w:val="24"/>
          <w:rtl/>
        </w:rPr>
        <w:t>–</w:t>
      </w:r>
      <w:r>
        <w:rPr>
          <w:rFonts w:ascii="David" w:hAnsi="David" w:cs="David" w:hint="cs"/>
          <w:sz w:val="24"/>
          <w:szCs w:val="24"/>
          <w:rtl/>
        </w:rPr>
        <w:t xml:space="preserve"> ששמות שני בניו, נדב ואביה, מזכירים באופן ברור את שמות שני בני אהרן שמתו בהקריבם אש זרה </w:t>
      </w:r>
      <w:r>
        <w:rPr>
          <w:rFonts w:ascii="David" w:hAnsi="David" w:cs="David"/>
          <w:sz w:val="24"/>
          <w:szCs w:val="24"/>
          <w:rtl/>
        </w:rPr>
        <w:t>–</w:t>
      </w:r>
      <w:r>
        <w:rPr>
          <w:rFonts w:ascii="David" w:hAnsi="David" w:cs="David" w:hint="cs"/>
          <w:sz w:val="24"/>
          <w:szCs w:val="24"/>
          <w:rtl/>
        </w:rPr>
        <w:t xml:space="preserve"> להחטיא את עם ישראל בעגלים דומים, ואלה התקיימו דורות רבים בממלכת ישראל. עם כל חומרת חטאו של ירבעם, כוונתו לא הייתה להמיר את הבורא באלוהים אחרים. ספר מלכים, לכל ארכו, מבדיל באופן עקבי מאד בין חטאת ירבעם לבין עבודת הבעל, עבודת אלילים במובנה המלא. </w:t>
      </w:r>
    </w:p>
    <w:p w14:paraId="301DFF30" w14:textId="77777777" w:rsidR="00E71193" w:rsidRDefault="00E71193" w:rsidP="00E71193">
      <w:pPr>
        <w:jc w:val="both"/>
        <w:rPr>
          <w:rFonts w:ascii="David" w:hAnsi="David" w:cs="David"/>
          <w:sz w:val="24"/>
          <w:szCs w:val="24"/>
          <w:rtl/>
        </w:rPr>
      </w:pPr>
      <w:r>
        <w:rPr>
          <w:rFonts w:ascii="David" w:hAnsi="David" w:cs="David" w:hint="cs"/>
          <w:sz w:val="24"/>
          <w:szCs w:val="24"/>
          <w:rtl/>
        </w:rPr>
        <w:t xml:space="preserve">נניח אפוא שניתן להבין מה וכיצד אירע לעם ישראל כשנגרר לחטא העגל. השאלה הקשה הרבה יותר היא מה אירע לאהרן הכהן, אחיו הגדול של משה רבינו. כיצד הסכים הנביא לעשות את העגל? </w:t>
      </w:r>
    </w:p>
    <w:p w14:paraId="177E7ABA" w14:textId="77777777" w:rsidR="00E71193" w:rsidRPr="00C0605F" w:rsidRDefault="00E71193" w:rsidP="00E71193">
      <w:pPr>
        <w:jc w:val="both"/>
        <w:rPr>
          <w:rFonts w:ascii="David" w:hAnsi="David" w:cs="David"/>
          <w:sz w:val="24"/>
          <w:szCs w:val="24"/>
          <w:rtl/>
        </w:rPr>
      </w:pPr>
      <w:r>
        <w:rPr>
          <w:rFonts w:ascii="David" w:hAnsi="David" w:cs="David" w:hint="cs"/>
          <w:sz w:val="24"/>
          <w:szCs w:val="24"/>
          <w:rtl/>
        </w:rPr>
        <w:t xml:space="preserve">מסתבר, שלעתים עומדים חכמים ונביאים בדילמה ללא מוצא. דוגמא טובה היא המצב בו עמד משה רבינו במי מריבה, כפי שקראנו בתורה זה לא כבר. רבותינו במדרש לימדו אותנו, שלשאלתו </w:t>
      </w:r>
      <w:proofErr w:type="spellStart"/>
      <w:r>
        <w:rPr>
          <w:rFonts w:ascii="David" w:hAnsi="David" w:cs="David" w:hint="cs"/>
          <w:sz w:val="24"/>
          <w:szCs w:val="24"/>
          <w:rtl/>
        </w:rPr>
        <w:t>הריטורית</w:t>
      </w:r>
      <w:proofErr w:type="spellEnd"/>
      <w:r>
        <w:rPr>
          <w:rFonts w:ascii="David" w:hAnsi="David" w:cs="David" w:hint="cs"/>
          <w:sz w:val="24"/>
          <w:szCs w:val="24"/>
          <w:rtl/>
        </w:rPr>
        <w:t xml:space="preserve"> של משה רבינו "המן הסלע הזה נוציא לכם מים", השיבו העם שהם מעדיפים דווקא סלע אחר. הם חושדים, הסבירו,  שבסלע הזה יש, אולי, איזה ברז נסתר שמשה יודע עליו, ולפיכך הם מבקשים שיוציא מים דווקא מסלע אחר וכך יוכיח להם את </w:t>
      </w:r>
      <w:proofErr w:type="spellStart"/>
      <w:r>
        <w:rPr>
          <w:rFonts w:ascii="David" w:hAnsi="David" w:cs="David" w:hint="cs"/>
          <w:sz w:val="24"/>
          <w:szCs w:val="24"/>
          <w:rtl/>
        </w:rPr>
        <w:t>כחו</w:t>
      </w:r>
      <w:proofErr w:type="spellEnd"/>
      <w:r>
        <w:rPr>
          <w:rFonts w:ascii="David" w:hAnsi="David" w:cs="David" w:hint="cs"/>
          <w:sz w:val="24"/>
          <w:szCs w:val="24"/>
          <w:rtl/>
        </w:rPr>
        <w:t xml:space="preserve"> של הבורא לעשות נסים. משה רבינו עמד בפני התלבטות: האם להיצמד לציווי המקום, להוציא מים מהסלע הספציפי שעליו נצטווה ולתת מקום לחשדות - או שמא לפרש את המצווה באופן גמיש ומופשט, להיענות לאתגר ולהציג נוכח עם ועדה את </w:t>
      </w:r>
      <w:proofErr w:type="spellStart"/>
      <w:r>
        <w:rPr>
          <w:rFonts w:ascii="David" w:hAnsi="David" w:cs="David" w:hint="cs"/>
          <w:sz w:val="24"/>
          <w:szCs w:val="24"/>
          <w:rtl/>
        </w:rPr>
        <w:t>כחו</w:t>
      </w:r>
      <w:proofErr w:type="spellEnd"/>
      <w:r>
        <w:rPr>
          <w:rFonts w:ascii="David" w:hAnsi="David" w:cs="David" w:hint="cs"/>
          <w:sz w:val="24"/>
          <w:szCs w:val="24"/>
          <w:rtl/>
        </w:rPr>
        <w:t xml:space="preserve"> של הקב"ה להוציא מים מסלע אחר שיבחרו. כך מסביר המדרש (</w:t>
      </w:r>
      <w:proofErr w:type="spellStart"/>
      <w:r w:rsidRPr="00C0605F">
        <w:rPr>
          <w:rFonts w:ascii="David" w:hAnsi="David" w:cs="David"/>
          <w:sz w:val="24"/>
          <w:szCs w:val="24"/>
          <w:rtl/>
        </w:rPr>
        <w:t>תנחומא</w:t>
      </w:r>
      <w:proofErr w:type="spellEnd"/>
      <w:r w:rsidRPr="00C0605F">
        <w:rPr>
          <w:rFonts w:ascii="David" w:hAnsi="David" w:cs="David"/>
          <w:sz w:val="24"/>
          <w:szCs w:val="24"/>
          <w:rtl/>
        </w:rPr>
        <w:t xml:space="preserve"> (</w:t>
      </w:r>
      <w:proofErr w:type="spellStart"/>
      <w:r w:rsidRPr="00C0605F">
        <w:rPr>
          <w:rFonts w:ascii="David" w:hAnsi="David" w:cs="David"/>
          <w:sz w:val="24"/>
          <w:szCs w:val="24"/>
          <w:rtl/>
        </w:rPr>
        <w:t>ורשא</w:t>
      </w:r>
      <w:proofErr w:type="spellEnd"/>
      <w:r w:rsidRPr="00C0605F">
        <w:rPr>
          <w:rFonts w:ascii="David" w:hAnsi="David" w:cs="David"/>
          <w:sz w:val="24"/>
          <w:szCs w:val="24"/>
          <w:rtl/>
        </w:rPr>
        <w:t xml:space="preserve">) פרשת </w:t>
      </w:r>
      <w:proofErr w:type="spellStart"/>
      <w:r w:rsidRPr="00C0605F">
        <w:rPr>
          <w:rFonts w:ascii="David" w:hAnsi="David" w:cs="David"/>
          <w:sz w:val="24"/>
          <w:szCs w:val="24"/>
          <w:rtl/>
        </w:rPr>
        <w:t>חקת</w:t>
      </w:r>
      <w:proofErr w:type="spellEnd"/>
      <w:r w:rsidRPr="00C0605F">
        <w:rPr>
          <w:rFonts w:ascii="David" w:hAnsi="David" w:cs="David"/>
          <w:sz w:val="24"/>
          <w:szCs w:val="24"/>
          <w:rtl/>
        </w:rPr>
        <w:t xml:space="preserve"> סימן ט</w:t>
      </w:r>
      <w:r>
        <w:rPr>
          <w:rFonts w:ascii="David" w:hAnsi="David" w:cs="David" w:hint="cs"/>
          <w:sz w:val="24"/>
          <w:szCs w:val="24"/>
          <w:rtl/>
        </w:rPr>
        <w:t>):</w:t>
      </w:r>
    </w:p>
    <w:p w14:paraId="6A36FE85" w14:textId="77777777" w:rsidR="00E71193" w:rsidRDefault="00E71193" w:rsidP="00E71193">
      <w:pPr>
        <w:jc w:val="both"/>
        <w:rPr>
          <w:rFonts w:ascii="David" w:hAnsi="David" w:cs="David"/>
          <w:sz w:val="24"/>
          <w:szCs w:val="24"/>
          <w:rtl/>
        </w:rPr>
      </w:pPr>
    </w:p>
    <w:p w14:paraId="5ACF230F" w14:textId="77777777" w:rsidR="00E71193" w:rsidRDefault="00E71193" w:rsidP="00E71193">
      <w:pPr>
        <w:ind w:left="946"/>
        <w:jc w:val="both"/>
        <w:rPr>
          <w:rFonts w:ascii="Narkisim" w:hAnsi="Narkisim" w:cs="Narkisim"/>
          <w:sz w:val="24"/>
          <w:szCs w:val="24"/>
          <w:rtl/>
        </w:rPr>
      </w:pPr>
      <w:r>
        <w:rPr>
          <w:rFonts w:ascii="Narkisim" w:hAnsi="Narkisim" w:cs="Narkisim" w:hint="cs"/>
          <w:sz w:val="24"/>
          <w:szCs w:val="24"/>
          <w:rtl/>
        </w:rPr>
        <w:t>ה</w:t>
      </w:r>
      <w:r w:rsidRPr="00C0605F">
        <w:rPr>
          <w:rFonts w:ascii="Narkisim" w:hAnsi="Narkisim" w:cs="Narkisim"/>
          <w:sz w:val="24"/>
          <w:szCs w:val="24"/>
          <w:rtl/>
        </w:rPr>
        <w:t>תחילו לומר</w:t>
      </w:r>
      <w:r>
        <w:rPr>
          <w:rFonts w:ascii="Narkisim" w:hAnsi="Narkisim" w:cs="Narkisim" w:hint="cs"/>
          <w:sz w:val="24"/>
          <w:szCs w:val="24"/>
          <w:rtl/>
        </w:rPr>
        <w:t>:</w:t>
      </w:r>
      <w:r w:rsidRPr="00C0605F">
        <w:rPr>
          <w:rFonts w:ascii="Narkisim" w:hAnsi="Narkisim" w:cs="Narkisim"/>
          <w:sz w:val="24"/>
          <w:szCs w:val="24"/>
          <w:rtl/>
        </w:rPr>
        <w:t xml:space="preserve"> </w:t>
      </w:r>
    </w:p>
    <w:p w14:paraId="5780E21F" w14:textId="77777777" w:rsidR="00E71193" w:rsidRDefault="00E71193" w:rsidP="00E71193">
      <w:pPr>
        <w:ind w:left="946"/>
        <w:jc w:val="both"/>
        <w:rPr>
          <w:rFonts w:ascii="Narkisim" w:hAnsi="Narkisim" w:cs="Narkisim"/>
          <w:sz w:val="24"/>
          <w:szCs w:val="24"/>
          <w:rtl/>
        </w:rPr>
      </w:pPr>
      <w:r w:rsidRPr="00C0605F">
        <w:rPr>
          <w:rFonts w:ascii="Narkisim" w:hAnsi="Narkisim" w:cs="Narkisim"/>
          <w:sz w:val="24"/>
          <w:szCs w:val="24"/>
          <w:rtl/>
        </w:rPr>
        <w:t>יודע משה חוק הסלע הזה</w:t>
      </w:r>
      <w:r>
        <w:rPr>
          <w:rFonts w:ascii="Narkisim" w:hAnsi="Narkisim" w:cs="Narkisim" w:hint="cs"/>
          <w:sz w:val="24"/>
          <w:szCs w:val="24"/>
          <w:rtl/>
        </w:rPr>
        <w:t>.</w:t>
      </w:r>
      <w:r w:rsidRPr="00C0605F">
        <w:rPr>
          <w:rFonts w:ascii="Narkisim" w:hAnsi="Narkisim" w:cs="Narkisim"/>
          <w:sz w:val="24"/>
          <w:szCs w:val="24"/>
          <w:rtl/>
        </w:rPr>
        <w:t xml:space="preserve"> אם הוא מבקש </w:t>
      </w:r>
      <w:r>
        <w:rPr>
          <w:rFonts w:ascii="Narkisim" w:hAnsi="Narkisim" w:cs="Narkisim" w:hint="cs"/>
          <w:sz w:val="24"/>
          <w:szCs w:val="24"/>
          <w:rtl/>
        </w:rPr>
        <w:t xml:space="preserve">- </w:t>
      </w:r>
      <w:r w:rsidRPr="00C0605F">
        <w:rPr>
          <w:rFonts w:ascii="Narkisim" w:hAnsi="Narkisim" w:cs="Narkisim"/>
          <w:sz w:val="24"/>
          <w:szCs w:val="24"/>
          <w:rtl/>
        </w:rPr>
        <w:t>יוציא לנו מים מזו</w:t>
      </w:r>
      <w:r>
        <w:rPr>
          <w:rFonts w:ascii="Narkisim" w:hAnsi="Narkisim" w:cs="Narkisim" w:hint="cs"/>
          <w:sz w:val="24"/>
          <w:szCs w:val="24"/>
          <w:rtl/>
        </w:rPr>
        <w:t>!</w:t>
      </w:r>
      <w:r w:rsidRPr="00C0605F">
        <w:rPr>
          <w:rFonts w:ascii="Narkisim" w:hAnsi="Narkisim" w:cs="Narkisim"/>
          <w:sz w:val="24"/>
          <w:szCs w:val="24"/>
          <w:rtl/>
        </w:rPr>
        <w:t xml:space="preserve"> </w:t>
      </w:r>
    </w:p>
    <w:p w14:paraId="066F99C7" w14:textId="77777777" w:rsidR="00E71193" w:rsidRPr="00C0605F" w:rsidRDefault="00E71193" w:rsidP="00E71193">
      <w:pPr>
        <w:ind w:left="946"/>
        <w:jc w:val="both"/>
        <w:rPr>
          <w:rFonts w:ascii="Narkisim" w:hAnsi="Narkisim" w:cs="Narkisim"/>
          <w:sz w:val="24"/>
          <w:szCs w:val="24"/>
          <w:rtl/>
        </w:rPr>
      </w:pPr>
      <w:r w:rsidRPr="00C0605F">
        <w:rPr>
          <w:rFonts w:ascii="Narkisim" w:hAnsi="Narkisim" w:cs="Narkisim"/>
          <w:sz w:val="24"/>
          <w:szCs w:val="24"/>
          <w:rtl/>
        </w:rPr>
        <w:t>נמצא היה משה עומד בספק</w:t>
      </w:r>
      <w:r>
        <w:rPr>
          <w:rFonts w:ascii="Narkisim" w:hAnsi="Narkisim" w:cs="Narkisim" w:hint="cs"/>
          <w:sz w:val="24"/>
          <w:szCs w:val="24"/>
          <w:rtl/>
        </w:rPr>
        <w:t>.</w:t>
      </w:r>
      <w:r w:rsidRPr="00C0605F">
        <w:rPr>
          <w:rFonts w:ascii="Narkisim" w:hAnsi="Narkisim" w:cs="Narkisim"/>
          <w:sz w:val="24"/>
          <w:szCs w:val="24"/>
          <w:rtl/>
        </w:rPr>
        <w:t xml:space="preserve"> אם שומע להם </w:t>
      </w:r>
      <w:r>
        <w:rPr>
          <w:rFonts w:ascii="Narkisim" w:hAnsi="Narkisim" w:cs="Narkisim" w:hint="cs"/>
          <w:sz w:val="24"/>
          <w:szCs w:val="24"/>
          <w:rtl/>
        </w:rPr>
        <w:t xml:space="preserve">- </w:t>
      </w:r>
      <w:r w:rsidRPr="00C0605F">
        <w:rPr>
          <w:rFonts w:ascii="Narkisim" w:hAnsi="Narkisim" w:cs="Narkisim"/>
          <w:sz w:val="24"/>
          <w:szCs w:val="24"/>
          <w:rtl/>
        </w:rPr>
        <w:t>נמצא מבטל דברי המקום</w:t>
      </w:r>
      <w:r>
        <w:rPr>
          <w:rFonts w:ascii="Narkisim" w:hAnsi="Narkisim" w:cs="Narkisim" w:hint="cs"/>
          <w:sz w:val="24"/>
          <w:szCs w:val="24"/>
          <w:rtl/>
        </w:rPr>
        <w:t>.</w:t>
      </w:r>
      <w:r w:rsidRPr="00C0605F">
        <w:rPr>
          <w:rFonts w:ascii="Narkisim" w:hAnsi="Narkisim" w:cs="Narkisim"/>
          <w:sz w:val="24"/>
          <w:szCs w:val="24"/>
          <w:rtl/>
        </w:rPr>
        <w:t xml:space="preserve"> </w:t>
      </w:r>
      <w:r w:rsidRPr="00C0605F">
        <w:rPr>
          <w:rFonts w:ascii="Narkisim" w:hAnsi="Narkisim" w:cs="Narkisim" w:hint="cs"/>
          <w:sz w:val="24"/>
          <w:szCs w:val="24"/>
          <w:rtl/>
        </w:rPr>
        <w:t xml:space="preserve"> </w:t>
      </w:r>
    </w:p>
    <w:p w14:paraId="645BAD4D" w14:textId="77777777" w:rsidR="00E71193" w:rsidRDefault="00E71193" w:rsidP="00E71193">
      <w:pPr>
        <w:jc w:val="both"/>
        <w:rPr>
          <w:rFonts w:ascii="David" w:hAnsi="David" w:cs="David"/>
          <w:sz w:val="24"/>
          <w:szCs w:val="24"/>
          <w:rtl/>
        </w:rPr>
      </w:pPr>
      <w:r>
        <w:rPr>
          <w:rFonts w:ascii="David" w:hAnsi="David" w:cs="David" w:hint="cs"/>
          <w:sz w:val="24"/>
          <w:szCs w:val="24"/>
          <w:rtl/>
        </w:rPr>
        <w:t xml:space="preserve">לדילמה מסוג זה אין פתרון טוב; ואכן, כידוע, משה רבינו לא יצא ממנה בשלום. </w:t>
      </w:r>
    </w:p>
    <w:p w14:paraId="23F16C40" w14:textId="77777777" w:rsidR="00E71193" w:rsidRPr="001876C8" w:rsidRDefault="00E71193" w:rsidP="00E71193">
      <w:pPr>
        <w:jc w:val="both"/>
        <w:rPr>
          <w:rFonts w:ascii="David" w:hAnsi="David" w:cs="David"/>
          <w:sz w:val="24"/>
          <w:szCs w:val="24"/>
          <w:rtl/>
        </w:rPr>
      </w:pPr>
      <w:r>
        <w:rPr>
          <w:rFonts w:ascii="David" w:hAnsi="David" w:cs="David" w:hint="cs"/>
          <w:sz w:val="24"/>
          <w:szCs w:val="24"/>
          <w:rtl/>
        </w:rPr>
        <w:t>את הכרעתו של אהרן בעניין חטא העגל מסבירה הגמרא (</w:t>
      </w:r>
      <w:r w:rsidRPr="001876C8">
        <w:rPr>
          <w:rFonts w:ascii="David" w:hAnsi="David" w:cs="David"/>
          <w:sz w:val="24"/>
          <w:szCs w:val="24"/>
          <w:rtl/>
        </w:rPr>
        <w:t>סנהדרין דף ז עמוד א</w:t>
      </w:r>
      <w:r>
        <w:rPr>
          <w:rFonts w:ascii="David" w:hAnsi="David" w:cs="David" w:hint="cs"/>
          <w:sz w:val="24"/>
          <w:szCs w:val="24"/>
          <w:rtl/>
        </w:rPr>
        <w:t>) באמצעות תיאור התלבטות אכזרית אפילו יותר:</w:t>
      </w:r>
      <w:r>
        <w:rPr>
          <w:rFonts w:ascii="David" w:hAnsi="David" w:cs="David" w:hint="cs"/>
          <w:sz w:val="24"/>
          <w:szCs w:val="24"/>
        </w:rPr>
        <w:t xml:space="preserve"> </w:t>
      </w:r>
    </w:p>
    <w:p w14:paraId="4DCBD99C" w14:textId="77777777" w:rsidR="00E71193" w:rsidRDefault="00E71193" w:rsidP="00E71193">
      <w:pPr>
        <w:ind w:left="946"/>
        <w:jc w:val="both"/>
        <w:rPr>
          <w:rFonts w:ascii="Narkisim" w:hAnsi="Narkisim" w:cs="Narkisim"/>
          <w:sz w:val="24"/>
          <w:szCs w:val="24"/>
          <w:rtl/>
        </w:rPr>
      </w:pPr>
      <w:r>
        <w:rPr>
          <w:rFonts w:ascii="Narkisim" w:hAnsi="Narkisim" w:cs="Narkisim" w:hint="cs"/>
          <w:sz w:val="24"/>
          <w:szCs w:val="24"/>
          <w:rtl/>
        </w:rPr>
        <w:t>'</w:t>
      </w:r>
      <w:r w:rsidRPr="00190932">
        <w:rPr>
          <w:rFonts w:ascii="Narkisim" w:hAnsi="Narkisim" w:cs="Narkisim"/>
          <w:sz w:val="24"/>
          <w:szCs w:val="24"/>
          <w:rtl/>
        </w:rPr>
        <w:t xml:space="preserve">וירא אהרן </w:t>
      </w:r>
      <w:proofErr w:type="spellStart"/>
      <w:r w:rsidRPr="00190932">
        <w:rPr>
          <w:rFonts w:ascii="Narkisim" w:hAnsi="Narkisim" w:cs="Narkisim"/>
          <w:sz w:val="24"/>
          <w:szCs w:val="24"/>
          <w:rtl/>
        </w:rPr>
        <w:t>ויבן</w:t>
      </w:r>
      <w:proofErr w:type="spellEnd"/>
      <w:r w:rsidRPr="00190932">
        <w:rPr>
          <w:rFonts w:ascii="Narkisim" w:hAnsi="Narkisim" w:cs="Narkisim"/>
          <w:sz w:val="24"/>
          <w:szCs w:val="24"/>
          <w:rtl/>
        </w:rPr>
        <w:t xml:space="preserve"> מזבח לפניו</w:t>
      </w:r>
      <w:r>
        <w:rPr>
          <w:rFonts w:ascii="Narkisim" w:hAnsi="Narkisim" w:cs="Narkisim" w:hint="cs"/>
          <w:sz w:val="24"/>
          <w:szCs w:val="24"/>
          <w:rtl/>
        </w:rPr>
        <w:t>' -</w:t>
      </w:r>
      <w:r w:rsidRPr="00190932">
        <w:rPr>
          <w:rFonts w:ascii="Narkisim" w:hAnsi="Narkisim" w:cs="Narkisim"/>
          <w:sz w:val="24"/>
          <w:szCs w:val="24"/>
          <w:rtl/>
        </w:rPr>
        <w:t xml:space="preserve"> מה ראה? </w:t>
      </w:r>
    </w:p>
    <w:p w14:paraId="2068052C" w14:textId="77777777" w:rsidR="00E71193" w:rsidRDefault="00E71193" w:rsidP="00E71193">
      <w:pPr>
        <w:ind w:left="946"/>
        <w:jc w:val="both"/>
        <w:rPr>
          <w:rFonts w:ascii="Narkisim" w:hAnsi="Narkisim" w:cs="Narkisim"/>
          <w:sz w:val="24"/>
          <w:szCs w:val="24"/>
          <w:rtl/>
        </w:rPr>
      </w:pPr>
      <w:r w:rsidRPr="00190932">
        <w:rPr>
          <w:rFonts w:ascii="Narkisim" w:hAnsi="Narkisim" w:cs="Narkisim"/>
          <w:sz w:val="24"/>
          <w:szCs w:val="24"/>
          <w:rtl/>
        </w:rPr>
        <w:t xml:space="preserve">אמר רבי בנימין בר יפת אמר רבי אלעזר: ראה </w:t>
      </w:r>
      <w:r w:rsidRPr="00190932">
        <w:rPr>
          <w:rFonts w:ascii="David" w:hAnsi="David" w:cs="David"/>
          <w:sz w:val="24"/>
          <w:szCs w:val="24"/>
          <w:rtl/>
        </w:rPr>
        <w:t>חוּר</w:t>
      </w:r>
      <w:r w:rsidRPr="00190932">
        <w:rPr>
          <w:rFonts w:ascii="Narkisim" w:hAnsi="Narkisim" w:cs="Narkisim"/>
          <w:sz w:val="24"/>
          <w:szCs w:val="24"/>
          <w:rtl/>
        </w:rPr>
        <w:t xml:space="preserve"> </w:t>
      </w:r>
      <w:proofErr w:type="spellStart"/>
      <w:r w:rsidRPr="00190932">
        <w:rPr>
          <w:rFonts w:ascii="Narkisim" w:hAnsi="Narkisim" w:cs="Narkisim"/>
          <w:sz w:val="24"/>
          <w:szCs w:val="24"/>
          <w:rtl/>
        </w:rPr>
        <w:t>שזבוח</w:t>
      </w:r>
      <w:proofErr w:type="spellEnd"/>
      <w:r w:rsidRPr="00190932">
        <w:rPr>
          <w:rFonts w:ascii="Narkisim" w:hAnsi="Narkisim" w:cs="Narkisim"/>
          <w:sz w:val="24"/>
          <w:szCs w:val="24"/>
          <w:rtl/>
        </w:rPr>
        <w:t xml:space="preserve"> לפניו</w:t>
      </w:r>
      <w:r>
        <w:rPr>
          <w:rFonts w:ascii="Narkisim" w:hAnsi="Narkisim" w:cs="Narkisim" w:hint="cs"/>
          <w:sz w:val="24"/>
          <w:szCs w:val="24"/>
          <w:rtl/>
        </w:rPr>
        <w:t>.</w:t>
      </w:r>
      <w:r w:rsidRPr="00190932">
        <w:rPr>
          <w:rFonts w:ascii="Narkisim" w:hAnsi="Narkisim" w:cs="Narkisim"/>
          <w:sz w:val="24"/>
          <w:szCs w:val="24"/>
          <w:rtl/>
        </w:rPr>
        <w:t xml:space="preserve"> </w:t>
      </w:r>
    </w:p>
    <w:p w14:paraId="519B381C" w14:textId="77777777" w:rsidR="00E71193" w:rsidRPr="00190932" w:rsidRDefault="00E71193" w:rsidP="00E71193">
      <w:pPr>
        <w:ind w:left="946"/>
        <w:jc w:val="both"/>
        <w:rPr>
          <w:rFonts w:ascii="Narkisim" w:hAnsi="Narkisim" w:cs="Narkisim"/>
          <w:sz w:val="24"/>
          <w:szCs w:val="24"/>
          <w:rtl/>
        </w:rPr>
      </w:pPr>
      <w:r w:rsidRPr="00190932">
        <w:rPr>
          <w:rFonts w:ascii="Narkisim" w:hAnsi="Narkisim" w:cs="Narkisim"/>
          <w:sz w:val="24"/>
          <w:szCs w:val="24"/>
          <w:rtl/>
        </w:rPr>
        <w:t xml:space="preserve">אמר: אי לא </w:t>
      </w:r>
      <w:proofErr w:type="spellStart"/>
      <w:r w:rsidRPr="00190932">
        <w:rPr>
          <w:rFonts w:ascii="Narkisim" w:hAnsi="Narkisim" w:cs="Narkisim"/>
          <w:sz w:val="24"/>
          <w:szCs w:val="24"/>
          <w:rtl/>
        </w:rPr>
        <w:t>שמענא</w:t>
      </w:r>
      <w:proofErr w:type="spellEnd"/>
      <w:r w:rsidRPr="00190932">
        <w:rPr>
          <w:rFonts w:ascii="Narkisim" w:hAnsi="Narkisim" w:cs="Narkisim"/>
          <w:sz w:val="24"/>
          <w:szCs w:val="24"/>
          <w:rtl/>
        </w:rPr>
        <w:t xml:space="preserve"> להו - השתא עבדו לי </w:t>
      </w:r>
      <w:proofErr w:type="spellStart"/>
      <w:r w:rsidRPr="00190932">
        <w:rPr>
          <w:rFonts w:ascii="Narkisim" w:hAnsi="Narkisim" w:cs="Narkisim"/>
          <w:sz w:val="24"/>
          <w:szCs w:val="24"/>
          <w:rtl/>
        </w:rPr>
        <w:t>כדעבדו</w:t>
      </w:r>
      <w:proofErr w:type="spellEnd"/>
      <w:r w:rsidRPr="00190932">
        <w:rPr>
          <w:rFonts w:ascii="Narkisim" w:hAnsi="Narkisim" w:cs="Narkisim"/>
          <w:sz w:val="24"/>
          <w:szCs w:val="24"/>
          <w:rtl/>
        </w:rPr>
        <w:t xml:space="preserve"> ב</w:t>
      </w:r>
      <w:r w:rsidRPr="00190932">
        <w:rPr>
          <w:rFonts w:ascii="David" w:hAnsi="David" w:cs="David"/>
          <w:sz w:val="24"/>
          <w:szCs w:val="24"/>
          <w:rtl/>
        </w:rPr>
        <w:t>חוּר</w:t>
      </w:r>
      <w:r w:rsidRPr="00190932">
        <w:rPr>
          <w:rFonts w:ascii="Narkisim" w:hAnsi="Narkisim" w:cs="Narkisim"/>
          <w:sz w:val="24"/>
          <w:szCs w:val="24"/>
          <w:rtl/>
        </w:rPr>
        <w:t xml:space="preserve">, ומיקיים בי </w:t>
      </w:r>
      <w:r>
        <w:rPr>
          <w:rFonts w:ascii="Narkisim" w:hAnsi="Narkisim" w:cs="Narkisim" w:hint="cs"/>
          <w:sz w:val="24"/>
          <w:szCs w:val="24"/>
          <w:rtl/>
        </w:rPr>
        <w:t>'</w:t>
      </w:r>
      <w:r w:rsidRPr="00190932">
        <w:rPr>
          <w:rFonts w:ascii="Narkisim" w:hAnsi="Narkisim" w:cs="Narkisim"/>
          <w:sz w:val="24"/>
          <w:szCs w:val="24"/>
          <w:rtl/>
        </w:rPr>
        <w:t xml:space="preserve">אם </w:t>
      </w:r>
      <w:proofErr w:type="spellStart"/>
      <w:r w:rsidRPr="00190932">
        <w:rPr>
          <w:rFonts w:ascii="Narkisim" w:hAnsi="Narkisim" w:cs="Narkisim"/>
          <w:sz w:val="24"/>
          <w:szCs w:val="24"/>
          <w:rtl/>
        </w:rPr>
        <w:t>יהרג</w:t>
      </w:r>
      <w:proofErr w:type="spellEnd"/>
      <w:r w:rsidRPr="00190932">
        <w:rPr>
          <w:rFonts w:ascii="Narkisim" w:hAnsi="Narkisim" w:cs="Narkisim"/>
          <w:sz w:val="24"/>
          <w:szCs w:val="24"/>
          <w:rtl/>
        </w:rPr>
        <w:t xml:space="preserve"> במקדש ה' כהן ונביא</w:t>
      </w:r>
      <w:r>
        <w:rPr>
          <w:rFonts w:ascii="Narkisim" w:hAnsi="Narkisim" w:cs="Narkisim" w:hint="cs"/>
          <w:sz w:val="24"/>
          <w:szCs w:val="24"/>
          <w:rtl/>
        </w:rPr>
        <w:t>'</w:t>
      </w:r>
      <w:r w:rsidRPr="00190932">
        <w:rPr>
          <w:rFonts w:ascii="Narkisim" w:hAnsi="Narkisim" w:cs="Narkisim"/>
          <w:sz w:val="24"/>
          <w:szCs w:val="24"/>
          <w:rtl/>
        </w:rPr>
        <w:t xml:space="preserve">, ולא </w:t>
      </w:r>
      <w:proofErr w:type="spellStart"/>
      <w:r w:rsidRPr="00190932">
        <w:rPr>
          <w:rFonts w:ascii="Narkisim" w:hAnsi="Narkisim" w:cs="Narkisim"/>
          <w:sz w:val="24"/>
          <w:szCs w:val="24"/>
          <w:rtl/>
        </w:rPr>
        <w:t>הויא</w:t>
      </w:r>
      <w:proofErr w:type="spellEnd"/>
      <w:r w:rsidRPr="00190932">
        <w:rPr>
          <w:rFonts w:ascii="Narkisim" w:hAnsi="Narkisim" w:cs="Narkisim"/>
          <w:sz w:val="24"/>
          <w:szCs w:val="24"/>
          <w:rtl/>
        </w:rPr>
        <w:t xml:space="preserve"> להו </w:t>
      </w:r>
      <w:proofErr w:type="spellStart"/>
      <w:r w:rsidRPr="00190932">
        <w:rPr>
          <w:rFonts w:ascii="Narkisim" w:hAnsi="Narkisim" w:cs="Narkisim"/>
          <w:sz w:val="24"/>
          <w:szCs w:val="24"/>
          <w:rtl/>
        </w:rPr>
        <w:t>תקנתא</w:t>
      </w:r>
      <w:proofErr w:type="spellEnd"/>
      <w:r w:rsidRPr="00190932">
        <w:rPr>
          <w:rFonts w:ascii="Narkisim" w:hAnsi="Narkisim" w:cs="Narkisim"/>
          <w:sz w:val="24"/>
          <w:szCs w:val="24"/>
          <w:rtl/>
        </w:rPr>
        <w:t xml:space="preserve"> לעולם. מוטב </w:t>
      </w:r>
      <w:proofErr w:type="spellStart"/>
      <w:r w:rsidRPr="00190932">
        <w:rPr>
          <w:rFonts w:ascii="Narkisim" w:hAnsi="Narkisim" w:cs="Narkisim"/>
          <w:sz w:val="24"/>
          <w:szCs w:val="24"/>
          <w:rtl/>
        </w:rPr>
        <w:t>דליעבדו</w:t>
      </w:r>
      <w:proofErr w:type="spellEnd"/>
      <w:r w:rsidRPr="00190932">
        <w:rPr>
          <w:rFonts w:ascii="Narkisim" w:hAnsi="Narkisim" w:cs="Narkisim"/>
          <w:sz w:val="24"/>
          <w:szCs w:val="24"/>
          <w:rtl/>
        </w:rPr>
        <w:t xml:space="preserve"> לעגל, אפשר </w:t>
      </w:r>
      <w:proofErr w:type="spellStart"/>
      <w:r w:rsidRPr="00190932">
        <w:rPr>
          <w:rFonts w:ascii="Narkisim" w:hAnsi="Narkisim" w:cs="Narkisim"/>
          <w:sz w:val="24"/>
          <w:szCs w:val="24"/>
          <w:rtl/>
        </w:rPr>
        <w:t>הויא</w:t>
      </w:r>
      <w:proofErr w:type="spellEnd"/>
      <w:r w:rsidRPr="00190932">
        <w:rPr>
          <w:rFonts w:ascii="Narkisim" w:hAnsi="Narkisim" w:cs="Narkisim"/>
          <w:sz w:val="24"/>
          <w:szCs w:val="24"/>
          <w:rtl/>
        </w:rPr>
        <w:t xml:space="preserve"> להו </w:t>
      </w:r>
      <w:proofErr w:type="spellStart"/>
      <w:r w:rsidRPr="00190932">
        <w:rPr>
          <w:rFonts w:ascii="Narkisim" w:hAnsi="Narkisim" w:cs="Narkisim"/>
          <w:sz w:val="24"/>
          <w:szCs w:val="24"/>
          <w:rtl/>
        </w:rPr>
        <w:t>תקנתא</w:t>
      </w:r>
      <w:proofErr w:type="spellEnd"/>
      <w:r w:rsidRPr="00190932">
        <w:rPr>
          <w:rFonts w:ascii="Narkisim" w:hAnsi="Narkisim" w:cs="Narkisim"/>
          <w:sz w:val="24"/>
          <w:szCs w:val="24"/>
          <w:rtl/>
        </w:rPr>
        <w:t xml:space="preserve"> בתשובה.</w:t>
      </w:r>
    </w:p>
    <w:p w14:paraId="6A29A52D" w14:textId="77777777" w:rsidR="00E71193" w:rsidRDefault="00E71193" w:rsidP="00E71193">
      <w:pPr>
        <w:jc w:val="both"/>
        <w:rPr>
          <w:rFonts w:ascii="David" w:hAnsi="David" w:cs="David"/>
          <w:sz w:val="24"/>
          <w:szCs w:val="24"/>
          <w:rtl/>
        </w:rPr>
      </w:pPr>
      <w:r>
        <w:rPr>
          <w:rFonts w:ascii="David" w:hAnsi="David" w:cs="David" w:hint="cs"/>
          <w:sz w:val="24"/>
          <w:szCs w:val="24"/>
          <w:rtl/>
        </w:rPr>
        <w:t>את ההסבר פותחת הגמרא בציון העובדה שבטרם פנו לאהרן,  ביקשו אותם פוחזים מ</w:t>
      </w:r>
      <w:r w:rsidRPr="00190932">
        <w:rPr>
          <w:rFonts w:ascii="David" w:hAnsi="David" w:cs="David"/>
          <w:sz w:val="24"/>
          <w:szCs w:val="24"/>
          <w:rtl/>
        </w:rPr>
        <w:t>חוּר</w:t>
      </w:r>
      <w:r>
        <w:rPr>
          <w:rFonts w:ascii="David" w:hAnsi="David" w:cs="David" w:hint="cs"/>
          <w:sz w:val="24"/>
          <w:szCs w:val="24"/>
          <w:rtl/>
        </w:rPr>
        <w:t xml:space="preserve"> לעשות את העגל, ומשסירב הלה </w:t>
      </w:r>
      <w:r>
        <w:rPr>
          <w:rFonts w:ascii="David" w:hAnsi="David" w:cs="David"/>
          <w:sz w:val="24"/>
          <w:szCs w:val="24"/>
          <w:rtl/>
        </w:rPr>
        <w:t>–</w:t>
      </w:r>
      <w:r>
        <w:rPr>
          <w:rFonts w:ascii="David" w:hAnsi="David" w:cs="David" w:hint="cs"/>
          <w:sz w:val="24"/>
          <w:szCs w:val="24"/>
          <w:rtl/>
        </w:rPr>
        <w:t xml:space="preserve"> הרגו אותו. עבודה זרה היא אחת משלוש העבירות החמורות שעליהן מצווה יהודי למסור את נפשו. כך בחר חור. </w:t>
      </w:r>
    </w:p>
    <w:p w14:paraId="10007432" w14:textId="77777777" w:rsidR="00E71193" w:rsidRDefault="00E71193" w:rsidP="00E71193">
      <w:pPr>
        <w:jc w:val="both"/>
        <w:rPr>
          <w:rFonts w:ascii="David" w:hAnsi="David" w:cs="David"/>
          <w:sz w:val="24"/>
          <w:szCs w:val="24"/>
          <w:rtl/>
        </w:rPr>
      </w:pPr>
      <w:r>
        <w:rPr>
          <w:rFonts w:ascii="David" w:hAnsi="David" w:cs="David" w:hint="cs"/>
          <w:sz w:val="24"/>
          <w:szCs w:val="24"/>
          <w:rtl/>
        </w:rPr>
        <w:t xml:space="preserve">נקדיש כמה מלים לדמות חשובה זו. מלבד </w:t>
      </w:r>
      <w:proofErr w:type="spellStart"/>
      <w:r>
        <w:rPr>
          <w:rFonts w:ascii="David" w:hAnsi="David" w:cs="David" w:hint="cs"/>
          <w:sz w:val="24"/>
          <w:szCs w:val="24"/>
          <w:rtl/>
        </w:rPr>
        <w:t>איזכור</w:t>
      </w:r>
      <w:proofErr w:type="spellEnd"/>
      <w:r>
        <w:rPr>
          <w:rFonts w:ascii="David" w:hAnsi="David" w:cs="David" w:hint="cs"/>
          <w:sz w:val="24"/>
          <w:szCs w:val="24"/>
          <w:rtl/>
        </w:rPr>
        <w:t xml:space="preserve"> שמו כסבו של בצלאל (ולפי מסורת חז"ל, היה בנם של מרים הנביאה ובעלה כלב בן יפונה), הוא מוזכר בתורה פעמיים. בפעם הראשונה הוא מוזכר כמי שעלה עם משה ואהרן לראש הגבעה בזמן מלחמת עמלק ותמך שם, יחד עם אהרן, בידיו של משה. בפעם </w:t>
      </w:r>
      <w:proofErr w:type="spellStart"/>
      <w:r>
        <w:rPr>
          <w:rFonts w:ascii="David" w:hAnsi="David" w:cs="David" w:hint="cs"/>
          <w:sz w:val="24"/>
          <w:szCs w:val="24"/>
          <w:rtl/>
        </w:rPr>
        <w:t>השניה</w:t>
      </w:r>
      <w:proofErr w:type="spellEnd"/>
      <w:r>
        <w:rPr>
          <w:rFonts w:ascii="David" w:hAnsi="David" w:cs="David" w:hint="cs"/>
          <w:sz w:val="24"/>
          <w:szCs w:val="24"/>
          <w:rtl/>
        </w:rPr>
        <w:t xml:space="preserve"> מוזכר שמו של חור בסוף פרשת משפטים, בעת עליית משה להר סיני, ושם הוא מתמנה </w:t>
      </w:r>
      <w:r>
        <w:rPr>
          <w:rFonts w:ascii="David" w:hAnsi="David" w:cs="David"/>
          <w:sz w:val="24"/>
          <w:szCs w:val="24"/>
          <w:rtl/>
        </w:rPr>
        <w:t>–</w:t>
      </w:r>
      <w:r>
        <w:rPr>
          <w:rFonts w:ascii="David" w:hAnsi="David" w:cs="David" w:hint="cs"/>
          <w:sz w:val="24"/>
          <w:szCs w:val="24"/>
          <w:rtl/>
        </w:rPr>
        <w:t xml:space="preserve"> יחד עם אהרן - למעין ממלא מקום למשה רבינו בתפקידי שפיטה (</w:t>
      </w:r>
      <w:r w:rsidRPr="00190932">
        <w:rPr>
          <w:rFonts w:ascii="David" w:hAnsi="David" w:cs="David"/>
          <w:sz w:val="24"/>
          <w:szCs w:val="24"/>
          <w:rtl/>
        </w:rPr>
        <w:t>שמות פרק כד פסוק</w:t>
      </w:r>
      <w:r>
        <w:rPr>
          <w:rFonts w:ascii="David" w:hAnsi="David" w:cs="David" w:hint="cs"/>
          <w:sz w:val="24"/>
          <w:szCs w:val="24"/>
          <w:rtl/>
        </w:rPr>
        <w:t>ים</w:t>
      </w:r>
      <w:r w:rsidRPr="00190932">
        <w:rPr>
          <w:rFonts w:ascii="David" w:hAnsi="David" w:cs="David"/>
          <w:sz w:val="24"/>
          <w:szCs w:val="24"/>
          <w:rtl/>
        </w:rPr>
        <w:t xml:space="preserve"> </w:t>
      </w:r>
      <w:proofErr w:type="spellStart"/>
      <w:r w:rsidRPr="00190932">
        <w:rPr>
          <w:rFonts w:ascii="David" w:hAnsi="David" w:cs="David"/>
          <w:sz w:val="24"/>
          <w:szCs w:val="24"/>
          <w:rtl/>
        </w:rPr>
        <w:t>יג</w:t>
      </w:r>
      <w:proofErr w:type="spellEnd"/>
      <w:r w:rsidRPr="00190932">
        <w:rPr>
          <w:rFonts w:ascii="David" w:hAnsi="David" w:cs="David"/>
          <w:sz w:val="24"/>
          <w:szCs w:val="24"/>
          <w:rtl/>
        </w:rPr>
        <w:t xml:space="preserve"> </w:t>
      </w:r>
      <w:r>
        <w:rPr>
          <w:rFonts w:ascii="David" w:hAnsi="David" w:cs="David"/>
          <w:sz w:val="24"/>
          <w:szCs w:val="24"/>
          <w:rtl/>
        </w:rPr>
        <w:t>–</w:t>
      </w:r>
      <w:r w:rsidRPr="00190932">
        <w:rPr>
          <w:rFonts w:ascii="David" w:hAnsi="David" w:cs="David"/>
          <w:sz w:val="24"/>
          <w:szCs w:val="24"/>
          <w:rtl/>
        </w:rPr>
        <w:t xml:space="preserve"> יד</w:t>
      </w:r>
      <w:r>
        <w:rPr>
          <w:rFonts w:ascii="David" w:hAnsi="David" w:cs="David" w:hint="cs"/>
          <w:sz w:val="24"/>
          <w:szCs w:val="24"/>
          <w:rtl/>
        </w:rPr>
        <w:t xml:space="preserve">: </w:t>
      </w:r>
      <w:r w:rsidRPr="00190932">
        <w:rPr>
          <w:rFonts w:ascii="David" w:hAnsi="David" w:cs="David"/>
          <w:sz w:val="24"/>
          <w:szCs w:val="24"/>
          <w:rtl/>
        </w:rPr>
        <w:t xml:space="preserve">וַיַּ֥עַל מֹשֶׁ֖ה </w:t>
      </w:r>
      <w:proofErr w:type="spellStart"/>
      <w:r w:rsidRPr="00190932">
        <w:rPr>
          <w:rFonts w:ascii="David" w:hAnsi="David" w:cs="David"/>
          <w:sz w:val="24"/>
          <w:szCs w:val="24"/>
          <w:rtl/>
        </w:rPr>
        <w:t>אֶל־הַ֥ר</w:t>
      </w:r>
      <w:proofErr w:type="spellEnd"/>
      <w:r w:rsidRPr="00190932">
        <w:rPr>
          <w:rFonts w:ascii="David" w:hAnsi="David" w:cs="David"/>
          <w:sz w:val="24"/>
          <w:szCs w:val="24"/>
          <w:rtl/>
        </w:rPr>
        <w:t xml:space="preserve"> </w:t>
      </w:r>
      <w:proofErr w:type="spellStart"/>
      <w:r w:rsidRPr="00190932">
        <w:rPr>
          <w:rFonts w:ascii="David" w:hAnsi="David" w:cs="David"/>
          <w:sz w:val="24"/>
          <w:szCs w:val="24"/>
          <w:rtl/>
        </w:rPr>
        <w:t>הָאֱלֹהִֽים</w:t>
      </w:r>
      <w:proofErr w:type="spellEnd"/>
      <w:r>
        <w:rPr>
          <w:rFonts w:ascii="David" w:hAnsi="David" w:cs="David" w:hint="cs"/>
          <w:sz w:val="24"/>
          <w:szCs w:val="24"/>
          <w:rtl/>
        </w:rPr>
        <w:t>...</w:t>
      </w:r>
      <w:r w:rsidRPr="00190932">
        <w:rPr>
          <w:rFonts w:ascii="David" w:hAnsi="David" w:cs="David"/>
          <w:sz w:val="24"/>
          <w:szCs w:val="24"/>
          <w:rtl/>
        </w:rPr>
        <w:t xml:space="preserve"> </w:t>
      </w:r>
      <w:proofErr w:type="spellStart"/>
      <w:r w:rsidRPr="00190932">
        <w:rPr>
          <w:rFonts w:ascii="David" w:hAnsi="David" w:cs="David"/>
          <w:sz w:val="24"/>
          <w:szCs w:val="24"/>
          <w:rtl/>
        </w:rPr>
        <w:t>וְאֶל־הַזְּקֵנִ֤ים</w:t>
      </w:r>
      <w:proofErr w:type="spellEnd"/>
      <w:r w:rsidRPr="00190932">
        <w:rPr>
          <w:rFonts w:ascii="David" w:hAnsi="David" w:cs="David"/>
          <w:sz w:val="24"/>
          <w:szCs w:val="24"/>
          <w:rtl/>
        </w:rPr>
        <w:t xml:space="preserve"> אָמַר֙ שְׁבוּ־לָ֣נוּ בָזֶ֔ה עַ֥ד </w:t>
      </w:r>
      <w:proofErr w:type="spellStart"/>
      <w:r w:rsidRPr="00190932">
        <w:rPr>
          <w:rFonts w:ascii="David" w:hAnsi="David" w:cs="David"/>
          <w:sz w:val="24"/>
          <w:szCs w:val="24"/>
          <w:rtl/>
        </w:rPr>
        <w:t>אֲשֶׁר־נָשׁ֖וּב</w:t>
      </w:r>
      <w:proofErr w:type="spellEnd"/>
      <w:r w:rsidRPr="00190932">
        <w:rPr>
          <w:rFonts w:ascii="David" w:hAnsi="David" w:cs="David"/>
          <w:sz w:val="24"/>
          <w:szCs w:val="24"/>
          <w:rtl/>
        </w:rPr>
        <w:t xml:space="preserve"> אֲלֵיכֶ֑ם וְהִנֵּ֨ה אַהֲרֹ֤ן וְחוּר֙ עִמָּכֶ֔ם </w:t>
      </w:r>
      <w:proofErr w:type="spellStart"/>
      <w:r w:rsidRPr="00190932">
        <w:rPr>
          <w:rFonts w:ascii="David" w:hAnsi="David" w:cs="David"/>
          <w:sz w:val="24"/>
          <w:szCs w:val="24"/>
          <w:rtl/>
        </w:rPr>
        <w:t>מִי־בַ֥עַל</w:t>
      </w:r>
      <w:proofErr w:type="spellEnd"/>
      <w:r w:rsidRPr="00190932">
        <w:rPr>
          <w:rFonts w:ascii="David" w:hAnsi="David" w:cs="David"/>
          <w:sz w:val="24"/>
          <w:szCs w:val="24"/>
          <w:rtl/>
        </w:rPr>
        <w:t xml:space="preserve"> דְּבָרִ֖ים </w:t>
      </w:r>
      <w:proofErr w:type="spellStart"/>
      <w:r w:rsidRPr="00190932">
        <w:rPr>
          <w:rFonts w:ascii="David" w:hAnsi="David" w:cs="David"/>
          <w:sz w:val="24"/>
          <w:szCs w:val="24"/>
          <w:rtl/>
        </w:rPr>
        <w:t>יִגַּ֥ש</w:t>
      </w:r>
      <w:proofErr w:type="spellEnd"/>
      <w:r w:rsidRPr="00190932">
        <w:rPr>
          <w:rFonts w:ascii="David" w:hAnsi="David" w:cs="David"/>
          <w:sz w:val="24"/>
          <w:szCs w:val="24"/>
          <w:rtl/>
        </w:rPr>
        <w:t xml:space="preserve">ׁ </w:t>
      </w:r>
      <w:proofErr w:type="spellStart"/>
      <w:r w:rsidRPr="00190932">
        <w:rPr>
          <w:rFonts w:ascii="David" w:hAnsi="David" w:cs="David"/>
          <w:sz w:val="24"/>
          <w:szCs w:val="24"/>
          <w:rtl/>
        </w:rPr>
        <w:t>אֲלֵהֶֽם</w:t>
      </w:r>
      <w:proofErr w:type="spellEnd"/>
      <w:r>
        <w:rPr>
          <w:rFonts w:ascii="David" w:hAnsi="David" w:cs="David" w:hint="cs"/>
          <w:sz w:val="24"/>
          <w:szCs w:val="24"/>
          <w:rtl/>
        </w:rPr>
        <w:t xml:space="preserve">"). מכאן ואילך נעלם האיש, בבת אחת, ואינו מופיע עוד בהמשך הסיפור. את היעלמותו הפתאומית ממרכז הבמה מסבירים חז"ל בכך שמסר את נפשו על קידוש השם בזמן חטא העגל. </w:t>
      </w:r>
    </w:p>
    <w:p w14:paraId="654FA8C3" w14:textId="77777777" w:rsidR="00E71193" w:rsidRDefault="00E71193" w:rsidP="00E71193">
      <w:pPr>
        <w:jc w:val="both"/>
        <w:rPr>
          <w:rFonts w:ascii="David" w:hAnsi="David" w:cs="David"/>
          <w:sz w:val="24"/>
          <w:szCs w:val="24"/>
          <w:rtl/>
        </w:rPr>
      </w:pPr>
      <w:r>
        <w:rPr>
          <w:rFonts w:ascii="David" w:hAnsi="David" w:cs="David" w:hint="cs"/>
          <w:sz w:val="24"/>
          <w:szCs w:val="24"/>
          <w:rtl/>
        </w:rPr>
        <w:t xml:space="preserve">אבל אהרן, כך מסבירים חז"ל, נהג אחרת. מפני מה בחר אהרן שלא למסור את נפשו? האם, פשוט, נתיירא מגורלו של אחיינו ולא עמד </w:t>
      </w:r>
      <w:proofErr w:type="spellStart"/>
      <w:r>
        <w:rPr>
          <w:rFonts w:ascii="David" w:hAnsi="David" w:cs="David" w:hint="cs"/>
          <w:sz w:val="24"/>
          <w:szCs w:val="24"/>
          <w:rtl/>
        </w:rPr>
        <w:t>בנסיון</w:t>
      </w:r>
      <w:proofErr w:type="spellEnd"/>
      <w:r>
        <w:rPr>
          <w:rFonts w:ascii="David" w:hAnsi="David" w:cs="David" w:hint="cs"/>
          <w:sz w:val="24"/>
          <w:szCs w:val="24"/>
          <w:rtl/>
        </w:rPr>
        <w:t xml:space="preserve">? הגמרא משיבה על שאלה זו בשלילה. כפי שהיא מפרטת, קו מחשבתו היה שונה בתכלית. אהרן ויתר על ההזדמנות למות כגיבור ולקנות לעצמו מקום בהיכל הנצח של הגיבורים; הוא העדיף להיראות כפחדן שנכנע ללחצם של הבריות </w:t>
      </w:r>
      <w:r>
        <w:rPr>
          <w:rFonts w:ascii="David" w:hAnsi="David" w:cs="David"/>
          <w:sz w:val="24"/>
          <w:szCs w:val="24"/>
          <w:rtl/>
        </w:rPr>
        <w:t>–</w:t>
      </w:r>
      <w:r>
        <w:rPr>
          <w:rFonts w:ascii="David" w:hAnsi="David" w:cs="David" w:hint="cs"/>
          <w:sz w:val="24"/>
          <w:szCs w:val="24"/>
          <w:rtl/>
        </w:rPr>
        <w:t xml:space="preserve"> ובלבד שלא לגרום לחילול השם גדול עוד יותר כשיירצח על ידי אותם יהודים שרצחו את </w:t>
      </w:r>
      <w:r w:rsidRPr="00190932">
        <w:rPr>
          <w:rFonts w:ascii="David" w:hAnsi="David" w:cs="David"/>
          <w:sz w:val="24"/>
          <w:szCs w:val="24"/>
          <w:rtl/>
        </w:rPr>
        <w:t>חוּר</w:t>
      </w:r>
      <w:r>
        <w:rPr>
          <w:rFonts w:ascii="David" w:hAnsi="David" w:cs="David" w:hint="cs"/>
          <w:sz w:val="24"/>
          <w:szCs w:val="24"/>
          <w:rtl/>
        </w:rPr>
        <w:t xml:space="preserve">. בדילמה הנוראה שעמדה בפניו, הוא בחר, באומץ לב, בקטנה מבין שתי רעות.  </w:t>
      </w:r>
    </w:p>
    <w:p w14:paraId="6D8E35C6" w14:textId="77777777" w:rsidR="00E71193" w:rsidRDefault="00E71193" w:rsidP="00E71193">
      <w:pPr>
        <w:jc w:val="both"/>
        <w:rPr>
          <w:rFonts w:ascii="David" w:hAnsi="David" w:cs="David"/>
          <w:sz w:val="24"/>
          <w:szCs w:val="24"/>
          <w:rtl/>
        </w:rPr>
      </w:pPr>
      <w:r>
        <w:rPr>
          <w:rFonts w:ascii="David" w:hAnsi="David" w:cs="David" w:hint="cs"/>
          <w:sz w:val="24"/>
          <w:szCs w:val="24"/>
          <w:rtl/>
        </w:rPr>
        <w:t xml:space="preserve">דורות רבים אחר כך, לפי דברי החוקר </w:t>
      </w:r>
      <w:proofErr w:type="spellStart"/>
      <w:r>
        <w:rPr>
          <w:rFonts w:ascii="David" w:hAnsi="David" w:cs="David" w:hint="cs"/>
          <w:sz w:val="24"/>
          <w:szCs w:val="24"/>
          <w:rtl/>
        </w:rPr>
        <w:t>ז'אומה</w:t>
      </w:r>
      <w:proofErr w:type="spellEnd"/>
      <w:r>
        <w:rPr>
          <w:rFonts w:ascii="David" w:hAnsi="David" w:cs="David" w:hint="cs"/>
          <w:sz w:val="24"/>
          <w:szCs w:val="24"/>
          <w:rtl/>
        </w:rPr>
        <w:t xml:space="preserve"> ריירה (במאמרו "לתולדות </w:t>
      </w:r>
      <w:proofErr w:type="spellStart"/>
      <w:r>
        <w:rPr>
          <w:rFonts w:ascii="David" w:hAnsi="David" w:cs="David" w:hint="cs"/>
          <w:sz w:val="24"/>
          <w:szCs w:val="24"/>
          <w:rtl/>
        </w:rPr>
        <w:t>הריב"ש</w:t>
      </w:r>
      <w:proofErr w:type="spellEnd"/>
      <w:r>
        <w:rPr>
          <w:rFonts w:ascii="David" w:hAnsi="David" w:cs="David" w:hint="cs"/>
          <w:sz w:val="24"/>
          <w:szCs w:val="24"/>
          <w:rtl/>
        </w:rPr>
        <w:t xml:space="preserve"> בגזירות קנ"א (1391)",  ספונות </w:t>
      </w:r>
      <w:proofErr w:type="spellStart"/>
      <w:r>
        <w:rPr>
          <w:rFonts w:ascii="David" w:hAnsi="David" w:cs="David" w:hint="cs"/>
          <w:sz w:val="24"/>
          <w:szCs w:val="24"/>
          <w:rtl/>
        </w:rPr>
        <w:t>יז</w:t>
      </w:r>
      <w:proofErr w:type="spellEnd"/>
      <w:r>
        <w:rPr>
          <w:rFonts w:ascii="David" w:hAnsi="David" w:cs="David" w:hint="cs"/>
          <w:sz w:val="24"/>
          <w:szCs w:val="24"/>
          <w:rtl/>
        </w:rPr>
        <w:t xml:space="preserve"> תשמ"ג עמ' 11), עתיד היה רבינו </w:t>
      </w:r>
      <w:proofErr w:type="spellStart"/>
      <w:r>
        <w:rPr>
          <w:rFonts w:ascii="David" w:hAnsi="David" w:cs="David" w:hint="cs"/>
          <w:sz w:val="24"/>
          <w:szCs w:val="24"/>
          <w:rtl/>
        </w:rPr>
        <w:t>הריב"ש</w:t>
      </w:r>
      <w:proofErr w:type="spellEnd"/>
      <w:r>
        <w:rPr>
          <w:rFonts w:ascii="David" w:hAnsi="David" w:cs="David" w:hint="cs"/>
          <w:sz w:val="24"/>
          <w:szCs w:val="24"/>
          <w:rtl/>
        </w:rPr>
        <w:t xml:space="preserve">, רבה של ולנסיה, לעמוד בפני דילמה אכזרית, שקוויה הכלליים, ככל הנראה, אינם רחוקים מאלה של זו שבפניה עמד אהרן הכהן. בתשעה באב בשנת ה' קנ"א (11 ביולי 1391 למניינם) ערכו שונאי ישראל פרעות ביהודים ברחבי ספרד </w:t>
      </w:r>
      <w:r>
        <w:rPr>
          <w:rFonts w:ascii="David" w:hAnsi="David" w:cs="David" w:hint="cs"/>
          <w:sz w:val="24"/>
          <w:szCs w:val="24"/>
          <w:rtl/>
        </w:rPr>
        <w:lastRenderedPageBreak/>
        <w:t xml:space="preserve">הנוצרית. תעודות בנות הזמן של השליטים המקומיים הנוצרים, שנתגלו ותורגמו על ידי ריירה, מציגות </w:t>
      </w:r>
      <w:r>
        <w:rPr>
          <w:rFonts w:ascii="David" w:hAnsi="David" w:cs="David"/>
          <w:sz w:val="24"/>
          <w:szCs w:val="24"/>
          <w:rtl/>
        </w:rPr>
        <w:t>–</w:t>
      </w:r>
      <w:r>
        <w:rPr>
          <w:rFonts w:ascii="David" w:hAnsi="David" w:cs="David" w:hint="cs"/>
          <w:sz w:val="24"/>
          <w:szCs w:val="24"/>
          <w:rtl/>
        </w:rPr>
        <w:t xml:space="preserve"> בגאווה גלויה - התנהגות מרושעת ומנוולת באופן מיוחד מצידם של הללו. הפורעים, הגאים במעשיהם ומתפארים בהישגיהם, מדווחים שהם תפסו את רבה של ולנסיה ודרשו ממנו להמיר את דתו לנצרות, ושהלה סירב כמובן. ואז, לפי סיפורם של הרשעים, העמידו הללו את </w:t>
      </w:r>
      <w:proofErr w:type="spellStart"/>
      <w:r>
        <w:rPr>
          <w:rFonts w:ascii="David" w:hAnsi="David" w:cs="David" w:hint="cs"/>
          <w:sz w:val="24"/>
          <w:szCs w:val="24"/>
          <w:rtl/>
        </w:rPr>
        <w:t>הריב"ש</w:t>
      </w:r>
      <w:proofErr w:type="spellEnd"/>
      <w:r>
        <w:rPr>
          <w:rFonts w:ascii="David" w:hAnsi="David" w:cs="David" w:hint="cs"/>
          <w:sz w:val="24"/>
          <w:szCs w:val="24"/>
          <w:rtl/>
        </w:rPr>
        <w:t xml:space="preserve"> בפני דילמה נוראה. כך מתאר - ומנתח - ריירה את המעשה:</w:t>
      </w:r>
      <w:r>
        <w:rPr>
          <w:rFonts w:ascii="David" w:hAnsi="David" w:cs="David" w:hint="cs"/>
          <w:sz w:val="24"/>
          <w:szCs w:val="24"/>
        </w:rPr>
        <w:t xml:space="preserve"> </w:t>
      </w:r>
    </w:p>
    <w:p w14:paraId="58F1E4FB" w14:textId="77777777" w:rsidR="00E71193" w:rsidRDefault="00E71193" w:rsidP="00E71193">
      <w:pPr>
        <w:ind w:left="946"/>
        <w:jc w:val="both"/>
        <w:rPr>
          <w:rFonts w:ascii="Narkisim" w:hAnsi="Narkisim" w:cs="Narkisim"/>
          <w:sz w:val="24"/>
          <w:szCs w:val="24"/>
          <w:rtl/>
        </w:rPr>
      </w:pPr>
      <w:r w:rsidRPr="002047D3">
        <w:rPr>
          <w:rFonts w:ascii="Narkisim" w:hAnsi="Narkisim" w:cs="Narkisim" w:hint="cs"/>
          <w:sz w:val="24"/>
          <w:szCs w:val="24"/>
          <w:rtl/>
        </w:rPr>
        <w:t>"הם הציעו לו ברירה סופית:</w:t>
      </w:r>
      <w:r w:rsidRPr="002047D3">
        <w:rPr>
          <w:rFonts w:ascii="Narkisim" w:hAnsi="Narkisim" w:cs="Narkisim" w:hint="cs"/>
          <w:sz w:val="24"/>
          <w:szCs w:val="24"/>
        </w:rPr>
        <w:t xml:space="preserve"> </w:t>
      </w:r>
      <w:r w:rsidRPr="002047D3">
        <w:rPr>
          <w:rFonts w:ascii="Narkisim" w:hAnsi="Narkisim" w:cs="Narkisim" w:hint="cs"/>
          <w:sz w:val="24"/>
          <w:szCs w:val="24"/>
          <w:rtl/>
        </w:rPr>
        <w:t>עדי שקר משוחדים העלילו עליו פשעים חמורים</w:t>
      </w:r>
      <w:r>
        <w:rPr>
          <w:rFonts w:ascii="Narkisim" w:hAnsi="Narkisim" w:cs="Narkisim" w:hint="cs"/>
          <w:sz w:val="24"/>
          <w:szCs w:val="24"/>
          <w:rtl/>
        </w:rPr>
        <w:t xml:space="preserve"> </w:t>
      </w:r>
      <w:r>
        <w:rPr>
          <w:rFonts w:ascii="Narkisim" w:hAnsi="Narkisim" w:cs="Narkisim"/>
          <w:sz w:val="24"/>
          <w:szCs w:val="24"/>
          <w:rtl/>
        </w:rPr>
        <w:t>–</w:t>
      </w:r>
      <w:r>
        <w:rPr>
          <w:rFonts w:ascii="Narkisim" w:hAnsi="Narkisim" w:cs="Narkisim" w:hint="cs"/>
          <w:sz w:val="24"/>
          <w:szCs w:val="24"/>
          <w:rtl/>
        </w:rPr>
        <w:t xml:space="preserve"> אולי קיום יחסי מין </w:t>
      </w:r>
      <w:r w:rsidRPr="002047D3">
        <w:rPr>
          <w:rFonts w:ascii="Narkisim" w:hAnsi="Narkisim" w:cs="Narkisim" w:hint="cs"/>
          <w:sz w:val="24"/>
          <w:szCs w:val="24"/>
          <w:rtl/>
        </w:rPr>
        <w:t xml:space="preserve">עם נשים נוצריות. </w:t>
      </w:r>
      <w:proofErr w:type="spellStart"/>
      <w:r w:rsidRPr="002047D3">
        <w:rPr>
          <w:rFonts w:ascii="Narkisim" w:hAnsi="Narkisim" w:cs="Narkisim" w:hint="cs"/>
          <w:sz w:val="24"/>
          <w:szCs w:val="24"/>
          <w:rtl/>
        </w:rPr>
        <w:t>הקטיגור</w:t>
      </w:r>
      <w:proofErr w:type="spellEnd"/>
      <w:r w:rsidRPr="002047D3">
        <w:rPr>
          <w:rFonts w:ascii="Narkisim" w:hAnsi="Narkisim" w:cs="Narkisim" w:hint="cs"/>
          <w:sz w:val="24"/>
          <w:szCs w:val="24"/>
          <w:rtl/>
        </w:rPr>
        <w:t xml:space="preserve"> ערך את כתב האישום לפיו היה חייב שריפה אם לא יסכים להיטבל. איום זה בעונש מות היה אכזרי ומרושע... בפניו ובפני לחצים שהופעלו עליו ושטיבם אינו ידוע, חזר בו </w:t>
      </w:r>
      <w:proofErr w:type="spellStart"/>
      <w:r w:rsidRPr="002047D3">
        <w:rPr>
          <w:rFonts w:ascii="Narkisim" w:hAnsi="Narkisim" w:cs="Narkisim" w:hint="cs"/>
          <w:sz w:val="24"/>
          <w:szCs w:val="24"/>
          <w:rtl/>
        </w:rPr>
        <w:t>הריב"ש</w:t>
      </w:r>
      <w:proofErr w:type="spellEnd"/>
      <w:r w:rsidRPr="002047D3">
        <w:rPr>
          <w:rFonts w:ascii="Narkisim" w:hAnsi="Narkisim" w:cs="Narkisim" w:hint="cs"/>
          <w:sz w:val="24"/>
          <w:szCs w:val="24"/>
          <w:rtl/>
        </w:rPr>
        <w:t xml:space="preserve"> ונטבל</w:t>
      </w:r>
      <w:r>
        <w:rPr>
          <w:rFonts w:ascii="Narkisim" w:hAnsi="Narkisim" w:cs="Narkisim" w:hint="cs"/>
          <w:sz w:val="24"/>
          <w:szCs w:val="24"/>
          <w:rtl/>
        </w:rPr>
        <w:t>...</w:t>
      </w:r>
    </w:p>
    <w:p w14:paraId="52EA5716" w14:textId="77777777" w:rsidR="00E71193" w:rsidRPr="002047D3" w:rsidRDefault="00E71193" w:rsidP="00E71193">
      <w:pPr>
        <w:ind w:left="946"/>
        <w:jc w:val="both"/>
        <w:rPr>
          <w:rFonts w:ascii="Narkisim" w:hAnsi="Narkisim" w:cs="Narkisim"/>
          <w:sz w:val="24"/>
          <w:szCs w:val="24"/>
          <w:rtl/>
        </w:rPr>
      </w:pPr>
      <w:r>
        <w:rPr>
          <w:rFonts w:ascii="Narkisim" w:hAnsi="Narkisim" w:cs="Narkisim" w:hint="cs"/>
          <w:sz w:val="24"/>
          <w:szCs w:val="24"/>
          <w:rtl/>
        </w:rPr>
        <w:t xml:space="preserve">באותו יום... מר ונמהר עמד </w:t>
      </w:r>
      <w:proofErr w:type="spellStart"/>
      <w:r>
        <w:rPr>
          <w:rFonts w:ascii="Narkisim" w:hAnsi="Narkisim" w:cs="Narkisim" w:hint="cs"/>
          <w:sz w:val="24"/>
          <w:szCs w:val="24"/>
          <w:rtl/>
        </w:rPr>
        <w:t>הריב"ש</w:t>
      </w:r>
      <w:proofErr w:type="spellEnd"/>
      <w:r>
        <w:rPr>
          <w:rFonts w:ascii="Narkisim" w:hAnsi="Narkisim" w:cs="Narkisim" w:hint="cs"/>
          <w:sz w:val="24"/>
          <w:szCs w:val="24"/>
          <w:rtl/>
        </w:rPr>
        <w:t xml:space="preserve"> בפני הברירה של טבילה או מות ונאלץ </w:t>
      </w:r>
      <w:proofErr w:type="spellStart"/>
      <w:r>
        <w:rPr>
          <w:rFonts w:ascii="Narkisim" w:hAnsi="Narkisim" w:cs="Narkisim" w:hint="cs"/>
          <w:sz w:val="24"/>
          <w:szCs w:val="24"/>
          <w:rtl/>
        </w:rPr>
        <w:t>להטבל</w:t>
      </w:r>
      <w:proofErr w:type="spellEnd"/>
      <w:r>
        <w:rPr>
          <w:rFonts w:ascii="Narkisim" w:hAnsi="Narkisim" w:cs="Narkisim" w:hint="cs"/>
          <w:sz w:val="24"/>
          <w:szCs w:val="24"/>
          <w:rtl/>
        </w:rPr>
        <w:t xml:space="preserve">, אולי מפני שהרגיש את עצמו אחראי לחיי אחיו. מה היו הרהוריו באותו יום </w:t>
      </w:r>
      <w:r>
        <w:rPr>
          <w:rFonts w:ascii="Narkisim" w:hAnsi="Narkisim" w:cs="Narkisim"/>
          <w:sz w:val="24"/>
          <w:szCs w:val="24"/>
          <w:rtl/>
        </w:rPr>
        <w:t>–</w:t>
      </w:r>
      <w:r>
        <w:rPr>
          <w:rFonts w:ascii="Narkisim" w:hAnsi="Narkisim" w:cs="Narkisim" w:hint="cs"/>
          <w:sz w:val="24"/>
          <w:szCs w:val="24"/>
          <w:rtl/>
        </w:rPr>
        <w:t xml:space="preserve"> זאת לא נדע לעולם</w:t>
      </w:r>
      <w:r w:rsidRPr="002047D3">
        <w:rPr>
          <w:rFonts w:ascii="Narkisim" w:hAnsi="Narkisim" w:cs="Narkisim" w:hint="cs"/>
          <w:sz w:val="24"/>
          <w:szCs w:val="24"/>
          <w:rtl/>
        </w:rPr>
        <w:t xml:space="preserve">". </w:t>
      </w:r>
    </w:p>
    <w:p w14:paraId="5AEF7AFB" w14:textId="77777777" w:rsidR="00E71193" w:rsidRDefault="00E71193" w:rsidP="00E71193">
      <w:pPr>
        <w:jc w:val="both"/>
        <w:rPr>
          <w:rFonts w:ascii="David" w:hAnsi="David" w:cs="David"/>
          <w:sz w:val="24"/>
          <w:szCs w:val="24"/>
          <w:rtl/>
        </w:rPr>
      </w:pPr>
      <w:r>
        <w:rPr>
          <w:rFonts w:ascii="David" w:hAnsi="David" w:cs="David" w:hint="cs"/>
          <w:sz w:val="24"/>
          <w:szCs w:val="24"/>
          <w:rtl/>
        </w:rPr>
        <w:t xml:space="preserve">בהנחה שהתיאור אותנטי, כלומר, שאכן איימו המנוולים הללו על </w:t>
      </w:r>
      <w:proofErr w:type="spellStart"/>
      <w:r>
        <w:rPr>
          <w:rFonts w:ascii="David" w:hAnsi="David" w:cs="David" w:hint="cs"/>
          <w:sz w:val="24"/>
          <w:szCs w:val="24"/>
          <w:rtl/>
        </w:rPr>
        <w:t>הריב"ש</w:t>
      </w:r>
      <w:proofErr w:type="spellEnd"/>
      <w:r>
        <w:rPr>
          <w:rFonts w:ascii="David" w:hAnsi="David" w:cs="David" w:hint="cs"/>
          <w:sz w:val="24"/>
          <w:szCs w:val="24"/>
          <w:rtl/>
        </w:rPr>
        <w:t xml:space="preserve"> בצורה זו (ואין דרך לדעת זאת באופן ברור), אפשר רק לנסות לנחש מה היה קו מחשבתו של </w:t>
      </w:r>
      <w:proofErr w:type="spellStart"/>
      <w:r>
        <w:rPr>
          <w:rFonts w:ascii="David" w:hAnsi="David" w:cs="David" w:hint="cs"/>
          <w:sz w:val="24"/>
          <w:szCs w:val="24"/>
          <w:rtl/>
        </w:rPr>
        <w:t>הריב"ש</w:t>
      </w:r>
      <w:proofErr w:type="spellEnd"/>
      <w:r>
        <w:rPr>
          <w:rFonts w:ascii="David" w:hAnsi="David" w:cs="David" w:hint="cs"/>
          <w:sz w:val="24"/>
          <w:szCs w:val="24"/>
          <w:rtl/>
        </w:rPr>
        <w:t xml:space="preserve">. ניתן אולי להציע השערה שונה מזו שמעלה ריירה. בתולדות עם ישראל ידועים מקרים לא מעטים בהם העמידו פורעים נוצרים בפני יהודים ברירה איומה, </w:t>
      </w:r>
      <w:proofErr w:type="spellStart"/>
      <w:r>
        <w:rPr>
          <w:rFonts w:ascii="David" w:hAnsi="David" w:cs="David" w:hint="cs"/>
          <w:sz w:val="24"/>
          <w:szCs w:val="24"/>
          <w:rtl/>
        </w:rPr>
        <w:t>להטבל</w:t>
      </w:r>
      <w:proofErr w:type="spellEnd"/>
      <w:r>
        <w:rPr>
          <w:rFonts w:ascii="David" w:hAnsi="David" w:cs="David" w:hint="cs"/>
          <w:sz w:val="24"/>
          <w:szCs w:val="24"/>
          <w:rtl/>
        </w:rPr>
        <w:t xml:space="preserve"> לנצרות או למות על קידוש השם; אבל במקרה הזה נטלו הרשעים מן </w:t>
      </w:r>
      <w:proofErr w:type="spellStart"/>
      <w:r>
        <w:rPr>
          <w:rFonts w:ascii="David" w:hAnsi="David" w:cs="David" w:hint="cs"/>
          <w:sz w:val="24"/>
          <w:szCs w:val="24"/>
          <w:rtl/>
        </w:rPr>
        <w:t>הריב"ש</w:t>
      </w:r>
      <w:proofErr w:type="spellEnd"/>
      <w:r>
        <w:rPr>
          <w:rFonts w:ascii="David" w:hAnsi="David" w:cs="David" w:hint="cs"/>
          <w:sz w:val="24"/>
          <w:szCs w:val="24"/>
          <w:rtl/>
        </w:rPr>
        <w:t xml:space="preserve"> אפילו את אפשרות הבחירה הזו. אם יבחר שלא להניח לנוצרים להתיז עליו את מי הטבילה, הבין </w:t>
      </w:r>
      <w:proofErr w:type="spellStart"/>
      <w:r>
        <w:rPr>
          <w:rFonts w:ascii="David" w:hAnsi="David" w:cs="David" w:hint="cs"/>
          <w:sz w:val="24"/>
          <w:szCs w:val="24"/>
          <w:rtl/>
        </w:rPr>
        <w:t>הריב"ש</w:t>
      </w:r>
      <w:proofErr w:type="spellEnd"/>
      <w:r>
        <w:rPr>
          <w:rFonts w:ascii="David" w:hAnsi="David" w:cs="David" w:hint="cs"/>
          <w:sz w:val="24"/>
          <w:szCs w:val="24"/>
          <w:rtl/>
        </w:rPr>
        <w:t xml:space="preserve">, לא יהיה בדבר קידוש השם, אלא דווקא חילול השם. כי בית הדין של הנוצרים, ידע </w:t>
      </w:r>
      <w:proofErr w:type="spellStart"/>
      <w:r>
        <w:rPr>
          <w:rFonts w:ascii="David" w:hAnsi="David" w:cs="David" w:hint="cs"/>
          <w:sz w:val="24"/>
          <w:szCs w:val="24"/>
          <w:rtl/>
        </w:rPr>
        <w:t>הריב"ש</w:t>
      </w:r>
      <w:proofErr w:type="spellEnd"/>
      <w:r>
        <w:rPr>
          <w:rFonts w:ascii="David" w:hAnsi="David" w:cs="David" w:hint="cs"/>
          <w:sz w:val="24"/>
          <w:szCs w:val="24"/>
          <w:rtl/>
        </w:rPr>
        <w:t xml:space="preserve">, לא יספר לבריות את האמת. הוא יספר דבר שקר שיכתים את כבודו של הרב הנערץ ואת כבוד התורה בעלילה שפלה. והבריות, כדרכם, עשויים להאמין לבעלי המזימה השטנית. משום כך, אולי, בחר </w:t>
      </w:r>
      <w:proofErr w:type="spellStart"/>
      <w:r>
        <w:rPr>
          <w:rFonts w:ascii="David" w:hAnsi="David" w:cs="David" w:hint="cs"/>
          <w:sz w:val="24"/>
          <w:szCs w:val="24"/>
          <w:rtl/>
        </w:rPr>
        <w:t>הריב"ש</w:t>
      </w:r>
      <w:proofErr w:type="spellEnd"/>
      <w:r>
        <w:rPr>
          <w:rFonts w:ascii="David" w:hAnsi="David" w:cs="David" w:hint="cs"/>
          <w:sz w:val="24"/>
          <w:szCs w:val="24"/>
          <w:rtl/>
        </w:rPr>
        <w:t xml:space="preserve"> לוותר על כבודו, להיראות כפחדן, </w:t>
      </w:r>
      <w:proofErr w:type="spellStart"/>
      <w:r>
        <w:rPr>
          <w:rFonts w:ascii="David" w:hAnsi="David" w:cs="David" w:hint="cs"/>
          <w:sz w:val="24"/>
          <w:szCs w:val="24"/>
          <w:rtl/>
        </w:rPr>
        <w:t>להכנע</w:t>
      </w:r>
      <w:proofErr w:type="spellEnd"/>
      <w:r>
        <w:rPr>
          <w:rFonts w:ascii="David" w:hAnsi="David" w:cs="David" w:hint="cs"/>
          <w:sz w:val="24"/>
          <w:szCs w:val="24"/>
          <w:rtl/>
        </w:rPr>
        <w:t xml:space="preserve"> לפורעים הנוצרים ולהניח להם להזות עליו את מי המערה שלהם. סוף סוף, </w:t>
      </w:r>
      <w:proofErr w:type="spellStart"/>
      <w:r>
        <w:rPr>
          <w:rFonts w:ascii="David" w:hAnsi="David" w:cs="David" w:hint="cs"/>
          <w:sz w:val="24"/>
          <w:szCs w:val="24"/>
          <w:rtl/>
        </w:rPr>
        <w:t>המצוה</w:t>
      </w:r>
      <w:proofErr w:type="spellEnd"/>
      <w:r>
        <w:rPr>
          <w:rFonts w:ascii="David" w:hAnsi="David" w:cs="David" w:hint="cs"/>
          <w:sz w:val="24"/>
          <w:szCs w:val="24"/>
          <w:rtl/>
        </w:rPr>
        <w:t xml:space="preserve"> אינה למות על קידוש השם, אלא לקדש את השם; ובסיטואציה הנתונה לא </w:t>
      </w:r>
      <w:proofErr w:type="spellStart"/>
      <w:r>
        <w:rPr>
          <w:rFonts w:ascii="David" w:hAnsi="David" w:cs="David" w:hint="cs"/>
          <w:sz w:val="24"/>
          <w:szCs w:val="24"/>
          <w:rtl/>
        </w:rPr>
        <w:t>היתה</w:t>
      </w:r>
      <w:proofErr w:type="spellEnd"/>
      <w:r>
        <w:rPr>
          <w:rFonts w:ascii="David" w:hAnsi="David" w:cs="David" w:hint="cs"/>
          <w:sz w:val="24"/>
          <w:szCs w:val="24"/>
          <w:rtl/>
        </w:rPr>
        <w:t xml:space="preserve"> פתוחה בפני </w:t>
      </w:r>
      <w:proofErr w:type="spellStart"/>
      <w:r>
        <w:rPr>
          <w:rFonts w:ascii="David" w:hAnsi="David" w:cs="David" w:hint="cs"/>
          <w:sz w:val="24"/>
          <w:szCs w:val="24"/>
          <w:rtl/>
        </w:rPr>
        <w:t>הריב"ש</w:t>
      </w:r>
      <w:proofErr w:type="spellEnd"/>
      <w:r>
        <w:rPr>
          <w:rFonts w:ascii="David" w:hAnsi="David" w:cs="David" w:hint="cs"/>
          <w:sz w:val="24"/>
          <w:szCs w:val="24"/>
          <w:rtl/>
        </w:rPr>
        <w:t xml:space="preserve"> כל אפשרות כזו. אחר כך, כמובן, בהזדמנות הראשונה שנקרתה לידו ברח </w:t>
      </w:r>
      <w:proofErr w:type="spellStart"/>
      <w:r>
        <w:rPr>
          <w:rFonts w:ascii="David" w:hAnsi="David" w:cs="David" w:hint="cs"/>
          <w:sz w:val="24"/>
          <w:szCs w:val="24"/>
          <w:rtl/>
        </w:rPr>
        <w:t>הריב"ש</w:t>
      </w:r>
      <w:proofErr w:type="spellEnd"/>
      <w:r>
        <w:rPr>
          <w:rFonts w:ascii="David" w:hAnsi="David" w:cs="David" w:hint="cs"/>
          <w:sz w:val="24"/>
          <w:szCs w:val="24"/>
          <w:rtl/>
        </w:rPr>
        <w:t xml:space="preserve"> לאלג'יר ויצא מתחת ידי אותו שלטון מרושע; ואולם, כפי שאולי מרמזים דבריו (שו"ת </w:t>
      </w:r>
      <w:proofErr w:type="spellStart"/>
      <w:r>
        <w:rPr>
          <w:rFonts w:ascii="David" w:hAnsi="David" w:cs="David" w:hint="cs"/>
          <w:sz w:val="24"/>
          <w:szCs w:val="24"/>
          <w:rtl/>
        </w:rPr>
        <w:t>הריב"ש</w:t>
      </w:r>
      <w:proofErr w:type="spellEnd"/>
      <w:r>
        <w:rPr>
          <w:rFonts w:ascii="David" w:hAnsi="David" w:cs="David" w:hint="cs"/>
          <w:sz w:val="24"/>
          <w:szCs w:val="24"/>
          <w:rtl/>
        </w:rPr>
        <w:t xml:space="preserve"> סימן ס"א), אפשר שכל ימיו הרהר בכאב בהחלטתו באותה דילמה אכזרית. כשביזה אותו מאן דהו, וראשי הקהל הציעו לנדות את האיש, השיב להם </w:t>
      </w:r>
      <w:proofErr w:type="spellStart"/>
      <w:r>
        <w:rPr>
          <w:rFonts w:ascii="David" w:hAnsi="David" w:cs="David" w:hint="cs"/>
          <w:sz w:val="24"/>
          <w:szCs w:val="24"/>
          <w:rtl/>
        </w:rPr>
        <w:t>הריב"ש</w:t>
      </w:r>
      <w:proofErr w:type="spellEnd"/>
      <w:r>
        <w:rPr>
          <w:rFonts w:ascii="David" w:hAnsi="David" w:cs="David" w:hint="cs"/>
          <w:sz w:val="24"/>
          <w:szCs w:val="24"/>
          <w:rtl/>
        </w:rPr>
        <w:t xml:space="preserve"> עמומות, שהדבר אינו נראה לו. נימוקו המסתורי </w:t>
      </w:r>
      <w:r>
        <w:rPr>
          <w:rFonts w:ascii="David" w:hAnsi="David" w:cs="David"/>
          <w:sz w:val="24"/>
          <w:szCs w:val="24"/>
          <w:rtl/>
        </w:rPr>
        <w:t>–</w:t>
      </w:r>
      <w:r>
        <w:rPr>
          <w:rFonts w:ascii="David" w:hAnsi="David" w:cs="David" w:hint="cs"/>
          <w:sz w:val="24"/>
          <w:szCs w:val="24"/>
          <w:rtl/>
        </w:rPr>
        <w:t xml:space="preserve"> המגלה טפח ומסתיר טפחיים - נוגע ללב: </w:t>
      </w:r>
    </w:p>
    <w:p w14:paraId="34B28202" w14:textId="77777777" w:rsidR="00E71193" w:rsidRPr="00BE0E3B" w:rsidRDefault="00E71193" w:rsidP="00E71193">
      <w:pPr>
        <w:ind w:left="946"/>
        <w:jc w:val="both"/>
        <w:rPr>
          <w:rFonts w:ascii="Narkisim" w:hAnsi="Narkisim" w:cs="Narkisim"/>
          <w:sz w:val="24"/>
          <w:szCs w:val="24"/>
          <w:rtl/>
        </w:rPr>
      </w:pPr>
      <w:r w:rsidRPr="00BE0E3B">
        <w:rPr>
          <w:rFonts w:ascii="Narkisim" w:hAnsi="Narkisim" w:cs="Narkisim"/>
          <w:sz w:val="24"/>
          <w:szCs w:val="24"/>
          <w:rtl/>
        </w:rPr>
        <w:t xml:space="preserve">והרבה פעמים </w:t>
      </w:r>
      <w:proofErr w:type="spellStart"/>
      <w:r w:rsidRPr="00BE0E3B">
        <w:rPr>
          <w:rFonts w:ascii="Narkisim" w:hAnsi="Narkisim" w:cs="Narkisim"/>
          <w:sz w:val="24"/>
          <w:szCs w:val="24"/>
          <w:rtl/>
        </w:rPr>
        <w:t>נתקבצו</w:t>
      </w:r>
      <w:proofErr w:type="spellEnd"/>
      <w:r w:rsidRPr="00BE0E3B">
        <w:rPr>
          <w:rFonts w:ascii="Narkisim" w:hAnsi="Narkisim" w:cs="Narkisim"/>
          <w:sz w:val="24"/>
          <w:szCs w:val="24"/>
          <w:rtl/>
        </w:rPr>
        <w:t xml:space="preserve"> גדולי הקהל</w:t>
      </w:r>
      <w:r>
        <w:rPr>
          <w:rFonts w:ascii="Narkisim" w:hAnsi="Narkisim" w:cs="Narkisim" w:hint="cs"/>
          <w:sz w:val="24"/>
          <w:szCs w:val="24"/>
          <w:rtl/>
        </w:rPr>
        <w:t>...</w:t>
      </w:r>
      <w:r w:rsidRPr="00BE0E3B">
        <w:rPr>
          <w:rFonts w:ascii="Narkisim" w:hAnsi="Narkisim" w:cs="Narkisim"/>
          <w:sz w:val="24"/>
          <w:szCs w:val="24"/>
          <w:rtl/>
        </w:rPr>
        <w:t xml:space="preserve"> לנדותו על </w:t>
      </w:r>
      <w:proofErr w:type="spellStart"/>
      <w:r w:rsidRPr="00BE0E3B">
        <w:rPr>
          <w:rFonts w:ascii="Narkisim" w:hAnsi="Narkisim" w:cs="Narkisim"/>
          <w:sz w:val="24"/>
          <w:szCs w:val="24"/>
          <w:rtl/>
        </w:rPr>
        <w:t>בזיונותיו</w:t>
      </w:r>
      <w:proofErr w:type="spellEnd"/>
      <w:r w:rsidRPr="00BE0E3B">
        <w:rPr>
          <w:rFonts w:ascii="Narkisim" w:hAnsi="Narkisim" w:cs="Narkisim"/>
          <w:sz w:val="24"/>
          <w:szCs w:val="24"/>
          <w:rtl/>
        </w:rPr>
        <w:t xml:space="preserve"> </w:t>
      </w:r>
      <w:proofErr w:type="spellStart"/>
      <w:r w:rsidRPr="00BE0E3B">
        <w:rPr>
          <w:rFonts w:ascii="Narkisim" w:hAnsi="Narkisim" w:cs="Narkisim"/>
          <w:sz w:val="24"/>
          <w:szCs w:val="24"/>
          <w:rtl/>
        </w:rPr>
        <w:t>וחרופיו</w:t>
      </w:r>
      <w:proofErr w:type="spellEnd"/>
      <w:r>
        <w:rPr>
          <w:rFonts w:ascii="Narkisim" w:hAnsi="Narkisim" w:cs="Narkisim" w:hint="cs"/>
          <w:sz w:val="24"/>
          <w:szCs w:val="24"/>
          <w:rtl/>
        </w:rPr>
        <w:t>,</w:t>
      </w:r>
      <w:r w:rsidRPr="00BE0E3B">
        <w:rPr>
          <w:rFonts w:ascii="Narkisim" w:hAnsi="Narkisim" w:cs="Narkisim"/>
          <w:sz w:val="24"/>
          <w:szCs w:val="24"/>
          <w:rtl/>
        </w:rPr>
        <w:t xml:space="preserve"> ואני הייתי מונע הדבר ואומר להם</w:t>
      </w:r>
      <w:r>
        <w:rPr>
          <w:rFonts w:ascii="Narkisim" w:hAnsi="Narkisim" w:cs="Narkisim" w:hint="cs"/>
          <w:sz w:val="24"/>
          <w:szCs w:val="24"/>
          <w:rtl/>
        </w:rPr>
        <w:t>;</w:t>
      </w:r>
      <w:r w:rsidRPr="00BE0E3B">
        <w:rPr>
          <w:rFonts w:ascii="Narkisim" w:hAnsi="Narkisim" w:cs="Narkisim"/>
          <w:sz w:val="24"/>
          <w:szCs w:val="24"/>
          <w:rtl/>
        </w:rPr>
        <w:t xml:space="preserve"> שאחרי שעבר עלינו מה שעבר</w:t>
      </w:r>
      <w:r>
        <w:rPr>
          <w:rFonts w:ascii="Narkisim" w:hAnsi="Narkisim" w:cs="Narkisim" w:hint="cs"/>
          <w:sz w:val="24"/>
          <w:szCs w:val="24"/>
          <w:rtl/>
        </w:rPr>
        <w:t>,</w:t>
      </w:r>
      <w:r w:rsidRPr="00BE0E3B">
        <w:rPr>
          <w:rFonts w:ascii="Narkisim" w:hAnsi="Narkisim" w:cs="Narkisim"/>
          <w:sz w:val="24"/>
          <w:szCs w:val="24"/>
          <w:rtl/>
        </w:rPr>
        <w:t xml:space="preserve"> אין לנו להתנהג בשררה זו</w:t>
      </w:r>
      <w:r>
        <w:rPr>
          <w:rFonts w:ascii="Narkisim" w:hAnsi="Narkisim" w:cs="Narkisim" w:hint="cs"/>
          <w:sz w:val="24"/>
          <w:szCs w:val="24"/>
          <w:rtl/>
        </w:rPr>
        <w:t>,</w:t>
      </w:r>
      <w:r w:rsidRPr="00BE0E3B">
        <w:rPr>
          <w:rFonts w:ascii="Narkisim" w:hAnsi="Narkisim" w:cs="Narkisim"/>
          <w:sz w:val="24"/>
          <w:szCs w:val="24"/>
          <w:rtl/>
        </w:rPr>
        <w:t xml:space="preserve"> אבל ראוי לנו לתת גוינו למכים ולחיינו למורטים</w:t>
      </w:r>
      <w:r>
        <w:rPr>
          <w:rFonts w:ascii="Narkisim" w:hAnsi="Narkisim" w:cs="Narkisim" w:hint="cs"/>
          <w:sz w:val="24"/>
          <w:szCs w:val="24"/>
          <w:rtl/>
        </w:rPr>
        <w:t>,</w:t>
      </w:r>
      <w:r w:rsidRPr="00BE0E3B">
        <w:rPr>
          <w:rFonts w:ascii="Narkisim" w:hAnsi="Narkisim" w:cs="Narkisim"/>
          <w:sz w:val="24"/>
          <w:szCs w:val="24"/>
          <w:rtl/>
        </w:rPr>
        <w:t xml:space="preserve"> ואולי נוכל כפרה.</w:t>
      </w:r>
    </w:p>
    <w:p w14:paraId="3F325DCB" w14:textId="77777777" w:rsidR="00E71193" w:rsidRDefault="00E71193" w:rsidP="00E71193">
      <w:pPr>
        <w:jc w:val="both"/>
        <w:rPr>
          <w:rFonts w:ascii="David" w:hAnsi="David" w:cs="David"/>
          <w:sz w:val="24"/>
          <w:szCs w:val="24"/>
          <w:rtl/>
        </w:rPr>
      </w:pPr>
    </w:p>
    <w:p w14:paraId="0A451123" w14:textId="77777777" w:rsidR="00E71193" w:rsidRPr="00632CD8" w:rsidRDefault="00E71193" w:rsidP="00E71193">
      <w:pPr>
        <w:jc w:val="both"/>
        <w:rPr>
          <w:rFonts w:ascii="Narkisim" w:hAnsi="Narkisim" w:cs="Narkisim"/>
          <w:sz w:val="24"/>
          <w:szCs w:val="24"/>
          <w:rtl/>
        </w:rPr>
      </w:pPr>
      <w:proofErr w:type="spellStart"/>
      <w:r>
        <w:rPr>
          <w:rFonts w:ascii="David" w:hAnsi="David" w:cs="David" w:hint="cs"/>
          <w:sz w:val="24"/>
          <w:szCs w:val="24"/>
          <w:rtl/>
        </w:rPr>
        <w:t>יסורי</w:t>
      </w:r>
      <w:proofErr w:type="spellEnd"/>
      <w:r>
        <w:rPr>
          <w:rFonts w:ascii="David" w:hAnsi="David" w:cs="David" w:hint="cs"/>
          <w:sz w:val="24"/>
          <w:szCs w:val="24"/>
          <w:rtl/>
        </w:rPr>
        <w:t xml:space="preserve"> החורבן והגלות כללו לפעמים קשיים בלתי נסבלים, מצבים בלתי אפשריים ודילמות בלתי ניתנות להכרעה. כפי שהבטיח הנביא (זכריה ח, י"ט), לעתיד לבוא יתוקן </w:t>
      </w:r>
      <w:proofErr w:type="spellStart"/>
      <w:r>
        <w:rPr>
          <w:rFonts w:ascii="David" w:hAnsi="David" w:cs="David" w:hint="cs"/>
          <w:sz w:val="24"/>
          <w:szCs w:val="24"/>
          <w:rtl/>
        </w:rPr>
        <w:t>הכל</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וצום שבעה עשר בתמוז, כמוהו כתעניות החורבן האחרות, יחזור לייעודו המקורי ויהפוך להיות יום ששון ושמחה.</w:t>
      </w:r>
    </w:p>
    <w:p w14:paraId="5715CEEE" w14:textId="77777777" w:rsidR="00E71193" w:rsidRPr="003E3092" w:rsidRDefault="00E71193" w:rsidP="00E71193">
      <w:pPr>
        <w:rPr>
          <w:rFonts w:ascii="David" w:hAnsi="David" w:cs="David"/>
          <w:sz w:val="24"/>
          <w:szCs w:val="24"/>
        </w:rPr>
      </w:pPr>
    </w:p>
    <w:p w14:paraId="71C3CC99" w14:textId="77777777" w:rsidR="0036737E" w:rsidRPr="00E71193" w:rsidRDefault="0036737E" w:rsidP="0036737E">
      <w:pPr>
        <w:pStyle w:val="D11"/>
        <w:rPr>
          <w:sz w:val="24"/>
          <w:szCs w:val="24"/>
          <w:rtl/>
        </w:rPr>
      </w:pPr>
    </w:p>
    <w:sectPr w:rsidR="0036737E" w:rsidRPr="00E71193" w:rsidSect="002B2116">
      <w:headerReference w:type="default" r:id="rId7"/>
      <w:footerReference w:type="default" r:id="rId8"/>
      <w:pgSz w:w="11906" w:h="16838"/>
      <w:pgMar w:top="576" w:right="1728" w:bottom="576" w:left="1728"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56B52" w14:textId="77777777" w:rsidR="00A248B7" w:rsidRDefault="00A248B7" w:rsidP="00B43C88">
      <w:pPr>
        <w:spacing w:after="0" w:line="240" w:lineRule="auto"/>
      </w:pPr>
      <w:r>
        <w:separator/>
      </w:r>
    </w:p>
  </w:endnote>
  <w:endnote w:type="continuationSeparator" w:id="0">
    <w:p w14:paraId="4E8F4573" w14:textId="77777777" w:rsidR="00A248B7" w:rsidRDefault="00A248B7"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altName w:val="David"/>
    <w:charset w:val="B1"/>
    <w:family w:val="swiss"/>
    <w:pitch w:val="variable"/>
    <w:sig w:usb0="00000803" w:usb1="00000000" w:usb2="00000000" w:usb3="00000000" w:csb0="00000021" w:csb1="00000000"/>
  </w:font>
  <w:font w:name="Miriam">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Guttman Stam1">
    <w:panose1 w:val="02010401010101010101"/>
    <w:charset w:val="B1"/>
    <w:family w:val="auto"/>
    <w:pitch w:val="variable"/>
    <w:sig w:usb0="00000801" w:usb1="40000000" w:usb2="00000000" w:usb3="00000000" w:csb0="00000020" w:csb1="00000000"/>
  </w:font>
  <w:font w:name="Narkisim">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8897" w14:textId="58B4590C" w:rsidR="00B43C88" w:rsidRDefault="00B43C88" w:rsidP="00B43C88">
    <w:pPr>
      <w:pStyle w:val="Footer"/>
      <w:rPr>
        <w:rtl/>
        <w:cs/>
      </w:rPr>
    </w:pPr>
  </w:p>
  <w:p w14:paraId="57D7D0C9" w14:textId="19C8FD60" w:rsidR="00B43C88" w:rsidRDefault="0080046D">
    <w:pPr>
      <w:pStyle w:val="Footer"/>
    </w:pPr>
    <w:r>
      <w:rPr>
        <w:noProof/>
        <w:rtl/>
      </w:rPr>
      <w:drawing>
        <wp:anchor distT="0" distB="0" distL="114300" distR="114300" simplePos="0" relativeHeight="251659264" behindDoc="0" locked="0" layoutInCell="1" allowOverlap="1" wp14:anchorId="6A371527" wp14:editId="4EAD0173">
          <wp:simplePos x="0" y="0"/>
          <wp:positionH relativeFrom="margin">
            <wp:align>center</wp:align>
          </wp:positionH>
          <wp:positionV relativeFrom="page">
            <wp:align>bottom</wp:align>
          </wp:positionV>
          <wp:extent cx="7369810" cy="1454785"/>
          <wp:effectExtent l="0" t="0" r="254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14547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0FCA2" w14:textId="77777777" w:rsidR="00A248B7" w:rsidRDefault="00A248B7" w:rsidP="00B43C88">
      <w:pPr>
        <w:spacing w:after="0" w:line="240" w:lineRule="auto"/>
      </w:pPr>
      <w:r>
        <w:separator/>
      </w:r>
    </w:p>
  </w:footnote>
  <w:footnote w:type="continuationSeparator" w:id="0">
    <w:p w14:paraId="736525EE" w14:textId="77777777" w:rsidR="00A248B7" w:rsidRDefault="00A248B7"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CD7F" w14:textId="2966FAAF" w:rsidR="00B43C88" w:rsidRDefault="002B2116" w:rsidP="00B43C88">
    <w:pPr>
      <w:pStyle w:val="Header"/>
      <w:rPr>
        <w:rtl/>
        <w:cs/>
      </w:rPr>
    </w:pPr>
    <w:r>
      <w:rPr>
        <w:noProof/>
        <w:rtl/>
      </w:rPr>
      <w:drawing>
        <wp:anchor distT="0" distB="0" distL="114300" distR="114300" simplePos="0" relativeHeight="251658240" behindDoc="0" locked="0" layoutInCell="1" allowOverlap="1" wp14:anchorId="52F6D89D" wp14:editId="32A79C6B">
          <wp:simplePos x="0" y="0"/>
          <wp:positionH relativeFrom="margin">
            <wp:align>center</wp:align>
          </wp:positionH>
          <wp:positionV relativeFrom="page">
            <wp:posOffset>276225</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p w14:paraId="223942B3" w14:textId="78DBF585" w:rsidR="00B43C88" w:rsidRDefault="00B43C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88"/>
    <w:rsid w:val="000510FD"/>
    <w:rsid w:val="000B579B"/>
    <w:rsid w:val="00124F30"/>
    <w:rsid w:val="00154044"/>
    <w:rsid w:val="00215C70"/>
    <w:rsid w:val="00251365"/>
    <w:rsid w:val="00267ABD"/>
    <w:rsid w:val="00272220"/>
    <w:rsid w:val="0029221E"/>
    <w:rsid w:val="002B2116"/>
    <w:rsid w:val="0036737E"/>
    <w:rsid w:val="003842F2"/>
    <w:rsid w:val="004B1F67"/>
    <w:rsid w:val="006357B9"/>
    <w:rsid w:val="006A4E66"/>
    <w:rsid w:val="006A647B"/>
    <w:rsid w:val="006B5312"/>
    <w:rsid w:val="00727F8E"/>
    <w:rsid w:val="007633F7"/>
    <w:rsid w:val="007C29D1"/>
    <w:rsid w:val="007C7CD6"/>
    <w:rsid w:val="0080046D"/>
    <w:rsid w:val="00806376"/>
    <w:rsid w:val="00941248"/>
    <w:rsid w:val="00A135D3"/>
    <w:rsid w:val="00A248B7"/>
    <w:rsid w:val="00AA69C7"/>
    <w:rsid w:val="00AD04E7"/>
    <w:rsid w:val="00B215CE"/>
    <w:rsid w:val="00B33304"/>
    <w:rsid w:val="00B43C88"/>
    <w:rsid w:val="00B85544"/>
    <w:rsid w:val="00BA2E3A"/>
    <w:rsid w:val="00E108A1"/>
    <w:rsid w:val="00E22956"/>
    <w:rsid w:val="00E71193"/>
    <w:rsid w:val="00E82C1A"/>
    <w:rsid w:val="00F1393D"/>
    <w:rsid w:val="00F363D8"/>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Heading2"/>
    <w:link w:val="Heading1Char"/>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Heading2">
    <w:name w:val="heading 2"/>
    <w:basedOn w:val="Normal"/>
    <w:next w:val="Normal"/>
    <w:link w:val="Heading2Char"/>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C88"/>
    <w:rPr>
      <w:rFonts w:ascii="Tahoma" w:hAnsi="Tahoma" w:cs="Tahoma"/>
      <w:sz w:val="16"/>
      <w:szCs w:val="16"/>
    </w:rPr>
  </w:style>
  <w:style w:type="paragraph" w:styleId="Header">
    <w:name w:val="header"/>
    <w:basedOn w:val="Normal"/>
    <w:link w:val="HeaderChar"/>
    <w:uiPriority w:val="99"/>
    <w:unhideWhenUsed/>
    <w:rsid w:val="00B43C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3C88"/>
  </w:style>
  <w:style w:type="paragraph" w:styleId="Footer">
    <w:name w:val="footer"/>
    <w:basedOn w:val="Normal"/>
    <w:link w:val="FooterChar"/>
    <w:uiPriority w:val="99"/>
    <w:unhideWhenUsed/>
    <w:rsid w:val="00B43C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3C88"/>
  </w:style>
  <w:style w:type="character" w:styleId="Hyperlink">
    <w:name w:val="Hyperlink"/>
    <w:rsid w:val="006357B9"/>
    <w:rPr>
      <w:color w:val="0000FF"/>
      <w:u w:val="single"/>
    </w:rPr>
  </w:style>
  <w:style w:type="character" w:customStyle="1" w:styleId="UnresolvedMention1">
    <w:name w:val="Unresolved Mention1"/>
    <w:basedOn w:val="DefaultParagraphFont"/>
    <w:uiPriority w:val="99"/>
    <w:semiHidden/>
    <w:unhideWhenUsed/>
    <w:rsid w:val="00154044"/>
    <w:rPr>
      <w:color w:val="605E5C"/>
      <w:shd w:val="clear" w:color="auto" w:fill="E1DFDD"/>
    </w:rPr>
  </w:style>
  <w:style w:type="character" w:customStyle="1" w:styleId="Heading1Char">
    <w:name w:val="Heading 1 Char"/>
    <w:basedOn w:val="DefaultParagraphFont"/>
    <w:link w:val="Heading1"/>
    <w:uiPriority w:val="9"/>
    <w:rsid w:val="00E108A1"/>
    <w:rPr>
      <w:rFonts w:asciiTheme="majorHAnsi" w:eastAsiaTheme="majorEastAsia" w:hAnsiTheme="majorHAnsi" w:cs="David"/>
      <w:bCs/>
      <w:sz w:val="32"/>
      <w:szCs w:val="28"/>
    </w:rPr>
  </w:style>
  <w:style w:type="character" w:customStyle="1" w:styleId="Heading3Char">
    <w:name w:val="Heading 3 Char"/>
    <w:basedOn w:val="DefaultParagraphFont"/>
    <w:link w:val="Heading3"/>
    <w:uiPriority w:val="9"/>
    <w:rsid w:val="00E108A1"/>
    <w:rPr>
      <w:rFonts w:asciiTheme="majorHAnsi" w:eastAsiaTheme="majorEastAsia" w:hAnsiTheme="majorHAnsi" w:cs="Miriam"/>
      <w:sz w:val="24"/>
      <w:szCs w:val="18"/>
    </w:rPr>
  </w:style>
  <w:style w:type="paragraph" w:styleId="Quote">
    <w:name w:val="Quote"/>
    <w:basedOn w:val="Normal"/>
    <w:next w:val="Normal"/>
    <w:link w:val="QuoteChar"/>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QuoteChar">
    <w:name w:val="Quote Char"/>
    <w:basedOn w:val="DefaultParagraphFont"/>
    <w:link w:val="Quote"/>
    <w:uiPriority w:val="99"/>
    <w:rsid w:val="00E108A1"/>
    <w:rPr>
      <w:rFonts w:ascii="MS Sans Serif" w:eastAsia="Calibri" w:hAnsi="MS Sans Serif" w:cs="David"/>
      <w:color w:val="000000"/>
      <w:sz w:val="24"/>
      <w:szCs w:val="28"/>
    </w:rPr>
  </w:style>
  <w:style w:type="character" w:customStyle="1" w:styleId="Heading2Char">
    <w:name w:val="Heading 2 Char"/>
    <w:basedOn w:val="DefaultParagraphFont"/>
    <w:link w:val="Heading2"/>
    <w:uiPriority w:val="9"/>
    <w:semiHidden/>
    <w:rsid w:val="00E108A1"/>
    <w:rPr>
      <w:rFonts w:asciiTheme="majorHAnsi" w:eastAsiaTheme="majorEastAsia" w:hAnsiTheme="majorHAnsi" w:cstheme="majorBidi"/>
      <w:color w:val="365F91" w:themeColor="accent1" w:themeShade="BF"/>
      <w:sz w:val="26"/>
      <w:szCs w:val="26"/>
    </w:rPr>
  </w:style>
  <w:style w:type="paragraph" w:customStyle="1" w:styleId="D11">
    <w:name w:val="D11"/>
    <w:link w:val="D11Char"/>
    <w:rsid w:val="00727F8E"/>
    <w:pPr>
      <w:bidi/>
      <w:spacing w:after="0" w:line="360" w:lineRule="auto"/>
      <w:jc w:val="both"/>
    </w:pPr>
    <w:rPr>
      <w:rFonts w:ascii="Arial" w:eastAsia="Times New Roman" w:hAnsi="Arial" w:cs="David"/>
      <w:lang w:eastAsia="he-IL"/>
    </w:rPr>
  </w:style>
  <w:style w:type="paragraph" w:customStyle="1" w:styleId="DBU11">
    <w:name w:val="DBU11"/>
    <w:basedOn w:val="Normal"/>
    <w:next w:val="D11"/>
    <w:rsid w:val="00727F8E"/>
    <w:pPr>
      <w:spacing w:after="0" w:line="360" w:lineRule="auto"/>
      <w:jc w:val="both"/>
    </w:pPr>
    <w:rPr>
      <w:rFonts w:ascii="Arial" w:eastAsia="Times New Roman" w:hAnsi="Arial" w:cs="David"/>
      <w:bCs/>
      <w:u w:val="single"/>
      <w:lang w:eastAsia="he-IL"/>
    </w:rPr>
  </w:style>
  <w:style w:type="character" w:customStyle="1" w:styleId="D11Char">
    <w:name w:val="D11 Char"/>
    <w:link w:val="D11"/>
    <w:locked/>
    <w:rsid w:val="0036737E"/>
    <w:rPr>
      <w:rFonts w:ascii="Arial" w:eastAsia="Times New Roman" w:hAnsi="Arial" w:cs="David"/>
      <w:lang w:eastAsia="he-IL"/>
    </w:rPr>
  </w:style>
  <w:style w:type="paragraph" w:styleId="NormalWeb">
    <w:name w:val="Normal (Web)"/>
    <w:basedOn w:val="Normal"/>
    <w:uiPriority w:val="99"/>
    <w:unhideWhenUsed/>
    <w:rsid w:val="007C29D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7C2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8F172-C9C2-4B72-A570-448D600B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1074</Words>
  <Characters>6123</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חגית ערמון</cp:lastModifiedBy>
  <cp:revision>3</cp:revision>
  <dcterms:created xsi:type="dcterms:W3CDTF">2022-07-11T06:01:00Z</dcterms:created>
  <dcterms:modified xsi:type="dcterms:W3CDTF">2022-07-11T10:58:00Z</dcterms:modified>
</cp:coreProperties>
</file>