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8BCF" w14:textId="18A4C5B2" w:rsidR="00F5739A" w:rsidRDefault="00E108A1" w:rsidP="00D06CF6">
      <w:pPr>
        <w:pStyle w:val="1"/>
        <w:jc w:val="left"/>
        <w:rPr>
          <w:sz w:val="44"/>
          <w:szCs w:val="44"/>
          <w:rtl/>
        </w:rPr>
      </w:pPr>
      <w:r>
        <w:rPr>
          <w:rFonts w:hint="cs"/>
          <w:sz w:val="24"/>
          <w:szCs w:val="24"/>
          <w:rtl/>
        </w:rPr>
        <w:t xml:space="preserve">בס"ד, </w:t>
      </w:r>
      <w:r w:rsidR="00D06CF6">
        <w:rPr>
          <w:rFonts w:hint="cs"/>
          <w:sz w:val="24"/>
          <w:szCs w:val="24"/>
          <w:rtl/>
        </w:rPr>
        <w:t>אלול</w:t>
      </w:r>
      <w:r w:rsidR="00332622">
        <w:rPr>
          <w:rFonts w:hint="cs"/>
          <w:sz w:val="24"/>
          <w:szCs w:val="24"/>
          <w:rtl/>
        </w:rPr>
        <w:t xml:space="preserve"> </w:t>
      </w:r>
      <w:r>
        <w:rPr>
          <w:rFonts w:hint="cs"/>
          <w:sz w:val="24"/>
          <w:szCs w:val="24"/>
          <w:rtl/>
        </w:rPr>
        <w:t>תשפ"א</w:t>
      </w:r>
    </w:p>
    <w:p w14:paraId="1187A14F" w14:textId="77777777" w:rsidR="002C5F25" w:rsidRDefault="002C5F25" w:rsidP="002C5F25">
      <w:pPr>
        <w:pStyle w:val="1"/>
        <w:spacing w:line="240" w:lineRule="auto"/>
        <w:rPr>
          <w:sz w:val="44"/>
          <w:szCs w:val="44"/>
          <w:rtl/>
        </w:rPr>
      </w:pPr>
    </w:p>
    <w:p w14:paraId="08BE8951" w14:textId="1732E6AE" w:rsidR="009C6A8B" w:rsidRPr="002C5F25" w:rsidRDefault="00E108A1" w:rsidP="00D06CF6">
      <w:pPr>
        <w:pStyle w:val="1"/>
        <w:rPr>
          <w:sz w:val="44"/>
          <w:szCs w:val="44"/>
          <w:rtl/>
        </w:rPr>
      </w:pPr>
      <w:r w:rsidRPr="00535FAE">
        <w:rPr>
          <w:rFonts w:hint="cs"/>
          <w:sz w:val="44"/>
          <w:szCs w:val="44"/>
          <w:rtl/>
        </w:rPr>
        <w:t xml:space="preserve">דבר תורה לפרשת </w:t>
      </w:r>
      <w:r w:rsidR="00D06CF6">
        <w:rPr>
          <w:rFonts w:hint="cs"/>
          <w:sz w:val="44"/>
          <w:szCs w:val="44"/>
          <w:rtl/>
        </w:rPr>
        <w:t>שופטים</w:t>
      </w:r>
      <w:r w:rsidR="00332622">
        <w:rPr>
          <w:sz w:val="44"/>
          <w:szCs w:val="44"/>
          <w:rtl/>
        </w:rPr>
        <w:t>–</w:t>
      </w:r>
      <w:r w:rsidR="00332622">
        <w:rPr>
          <w:rFonts w:hint="cs"/>
          <w:sz w:val="44"/>
          <w:szCs w:val="44"/>
          <w:rtl/>
        </w:rPr>
        <w:t xml:space="preserve"> </w:t>
      </w:r>
      <w:r w:rsidR="002C5F25">
        <w:rPr>
          <w:rFonts w:hint="cs"/>
          <w:sz w:val="44"/>
          <w:szCs w:val="44"/>
          <w:rtl/>
        </w:rPr>
        <w:t>הרב עו"ד דוד בס</w:t>
      </w:r>
      <w:bookmarkStart w:id="0" w:name="_gjdgxs" w:colFirst="0" w:colLast="0"/>
      <w:bookmarkEnd w:id="0"/>
    </w:p>
    <w:p w14:paraId="21F4EC9D" w14:textId="77777777" w:rsidR="00D06CF6" w:rsidRPr="00E744A2" w:rsidRDefault="00D06CF6" w:rsidP="00D06CF6">
      <w:pPr>
        <w:spacing w:after="0" w:line="240" w:lineRule="auto"/>
        <w:ind w:left="947"/>
        <w:jc w:val="right"/>
        <w:rPr>
          <w:rFonts w:ascii="Narkisim" w:hAnsi="Narkisim" w:cs="Narkisim"/>
          <w:sz w:val="24"/>
          <w:szCs w:val="24"/>
          <w:rtl/>
        </w:rPr>
      </w:pPr>
      <w:r w:rsidRPr="00E744A2">
        <w:rPr>
          <w:rFonts w:ascii="Narkisim" w:hAnsi="Narkisim" w:cs="Narkisim"/>
          <w:sz w:val="24"/>
          <w:szCs w:val="24"/>
          <w:rtl/>
        </w:rPr>
        <w:t xml:space="preserve">וְשָׁפְט֥וּ </w:t>
      </w:r>
      <w:proofErr w:type="spellStart"/>
      <w:r w:rsidRPr="00E744A2">
        <w:rPr>
          <w:rFonts w:ascii="Narkisim" w:hAnsi="Narkisim" w:cs="Narkisim"/>
          <w:sz w:val="24"/>
          <w:szCs w:val="24"/>
          <w:rtl/>
        </w:rPr>
        <w:t>אֶת־הָעָ֖ם</w:t>
      </w:r>
      <w:proofErr w:type="spellEnd"/>
      <w:r w:rsidRPr="00E744A2">
        <w:rPr>
          <w:rFonts w:ascii="Narkisim" w:hAnsi="Narkisim" w:cs="Narkisim"/>
          <w:sz w:val="24"/>
          <w:szCs w:val="24"/>
          <w:rtl/>
        </w:rPr>
        <w:t xml:space="preserve"> </w:t>
      </w:r>
      <w:proofErr w:type="spellStart"/>
      <w:r w:rsidRPr="00E744A2">
        <w:rPr>
          <w:rFonts w:ascii="Narkisim" w:hAnsi="Narkisim" w:cs="Narkisim"/>
          <w:sz w:val="24"/>
          <w:szCs w:val="24"/>
          <w:rtl/>
        </w:rPr>
        <w:t>מִשְׁפַּט־צֶֽדֶק</w:t>
      </w:r>
      <w:proofErr w:type="spellEnd"/>
    </w:p>
    <w:p w14:paraId="4C261A67" w14:textId="77777777" w:rsidR="00D06CF6" w:rsidRPr="00E744A2" w:rsidRDefault="00D06CF6" w:rsidP="00D06CF6">
      <w:pPr>
        <w:spacing w:after="0" w:line="360" w:lineRule="auto"/>
        <w:jc w:val="right"/>
        <w:rPr>
          <w:rFonts w:ascii="Miriam" w:hAnsi="Miriam" w:cs="Miriam"/>
          <w:rtl/>
        </w:rPr>
      </w:pPr>
      <w:r w:rsidRPr="00E744A2">
        <w:rPr>
          <w:rFonts w:ascii="Miriam" w:hAnsi="Miriam" w:cs="Miriam"/>
          <w:rtl/>
        </w:rPr>
        <w:t>(מתוך הפרשה)</w:t>
      </w:r>
    </w:p>
    <w:p w14:paraId="6CCFB350" w14:textId="77777777" w:rsidR="00D06CF6" w:rsidRDefault="00D06CF6" w:rsidP="00D06CF6">
      <w:pPr>
        <w:spacing w:after="0" w:line="360" w:lineRule="auto"/>
        <w:jc w:val="both"/>
        <w:rPr>
          <w:rFonts w:ascii="David" w:hAnsi="David" w:cs="David"/>
          <w:sz w:val="24"/>
          <w:szCs w:val="24"/>
          <w:rtl/>
        </w:rPr>
      </w:pPr>
      <w:bookmarkStart w:id="1" w:name="_GoBack"/>
      <w:bookmarkEnd w:id="1"/>
    </w:p>
    <w:p w14:paraId="771EF25B" w14:textId="77777777" w:rsidR="00D06CF6" w:rsidRPr="00650039" w:rsidRDefault="00D06CF6" w:rsidP="00D06CF6">
      <w:pPr>
        <w:spacing w:after="0" w:line="360" w:lineRule="auto"/>
        <w:jc w:val="both"/>
        <w:rPr>
          <w:rFonts w:ascii="David" w:hAnsi="David" w:cs="David"/>
          <w:sz w:val="24"/>
          <w:szCs w:val="24"/>
          <w:rtl/>
        </w:rPr>
      </w:pPr>
      <w:r w:rsidRPr="00650039">
        <w:rPr>
          <w:rFonts w:ascii="David" w:hAnsi="David" w:cs="David"/>
          <w:sz w:val="24"/>
          <w:szCs w:val="24"/>
          <w:rtl/>
        </w:rPr>
        <w:t xml:space="preserve">אחת הפרשיות </w:t>
      </w:r>
      <w:r>
        <w:rPr>
          <w:rFonts w:ascii="David" w:hAnsi="David" w:cs="David" w:hint="cs"/>
          <w:sz w:val="24"/>
          <w:szCs w:val="24"/>
          <w:rtl/>
        </w:rPr>
        <w:t>המזעזעות ו</w:t>
      </w:r>
      <w:r w:rsidRPr="00650039">
        <w:rPr>
          <w:rFonts w:ascii="David" w:hAnsi="David" w:cs="David"/>
          <w:sz w:val="24"/>
          <w:szCs w:val="24"/>
          <w:rtl/>
        </w:rPr>
        <w:t xml:space="preserve">הזכורות לשמצה בתנ"ך כולו היא פרשת נבות </w:t>
      </w:r>
      <w:proofErr w:type="spellStart"/>
      <w:r w:rsidRPr="00650039">
        <w:rPr>
          <w:rFonts w:ascii="David" w:hAnsi="David" w:cs="David"/>
          <w:sz w:val="24"/>
          <w:szCs w:val="24"/>
          <w:rtl/>
        </w:rPr>
        <w:t>היזרעאלי</w:t>
      </w:r>
      <w:proofErr w:type="spellEnd"/>
      <w:r w:rsidRPr="00650039">
        <w:rPr>
          <w:rFonts w:ascii="David" w:hAnsi="David" w:cs="David"/>
          <w:sz w:val="24"/>
          <w:szCs w:val="24"/>
          <w:rtl/>
        </w:rPr>
        <w:t xml:space="preserve">, </w:t>
      </w:r>
      <w:r>
        <w:rPr>
          <w:rFonts w:ascii="David" w:hAnsi="David" w:cs="David" w:hint="cs"/>
          <w:sz w:val="24"/>
          <w:szCs w:val="24"/>
          <w:rtl/>
        </w:rPr>
        <w:t xml:space="preserve">איש צדיק </w:t>
      </w:r>
      <w:r w:rsidRPr="00650039">
        <w:rPr>
          <w:rFonts w:ascii="David" w:hAnsi="David" w:cs="David"/>
          <w:sz w:val="24"/>
          <w:szCs w:val="24"/>
          <w:rtl/>
        </w:rPr>
        <w:t xml:space="preserve">שהוצא להורג </w:t>
      </w:r>
      <w:r>
        <w:rPr>
          <w:rFonts w:ascii="David" w:hAnsi="David" w:cs="David" w:hint="cs"/>
          <w:sz w:val="24"/>
          <w:szCs w:val="24"/>
          <w:rtl/>
        </w:rPr>
        <w:t xml:space="preserve">ורכושו הוחרם לטובת המלך, </w:t>
      </w:r>
      <w:r w:rsidRPr="00650039">
        <w:rPr>
          <w:rFonts w:ascii="David" w:hAnsi="David" w:cs="David"/>
          <w:sz w:val="24"/>
          <w:szCs w:val="24"/>
          <w:rtl/>
        </w:rPr>
        <w:t>לאחר ש</w:t>
      </w:r>
      <w:r>
        <w:rPr>
          <w:rFonts w:ascii="David" w:hAnsi="David" w:cs="David" w:hint="cs"/>
          <w:sz w:val="24"/>
          <w:szCs w:val="24"/>
          <w:rtl/>
        </w:rPr>
        <w:t xml:space="preserve">עדי שקר העידו נגדו והוא הורשע בפשע שלא ביצע. בגין </w:t>
      </w:r>
      <w:r w:rsidRPr="00650039">
        <w:rPr>
          <w:rFonts w:ascii="David" w:hAnsi="David" w:cs="David"/>
          <w:sz w:val="24"/>
          <w:szCs w:val="24"/>
          <w:rtl/>
        </w:rPr>
        <w:t>המעשה הזה הטיח אליהו הנביא במלך אחאב את הזעקה המפורסמת:</w:t>
      </w:r>
      <w:r w:rsidRPr="00650039">
        <w:rPr>
          <w:rFonts w:ascii="David" w:hAnsi="David" w:cs="David"/>
          <w:sz w:val="24"/>
          <w:szCs w:val="24"/>
        </w:rPr>
        <w:t xml:space="preserve"> </w:t>
      </w:r>
      <w:r w:rsidRPr="00650039">
        <w:rPr>
          <w:rFonts w:ascii="David" w:hAnsi="David" w:cs="David"/>
          <w:sz w:val="24"/>
          <w:szCs w:val="24"/>
          <w:rtl/>
        </w:rPr>
        <w:t xml:space="preserve">"הֲרָצַ֖חְתָּ </w:t>
      </w:r>
      <w:proofErr w:type="spellStart"/>
      <w:r w:rsidRPr="00650039">
        <w:rPr>
          <w:rFonts w:ascii="David" w:hAnsi="David" w:cs="David"/>
          <w:sz w:val="24"/>
          <w:szCs w:val="24"/>
          <w:rtl/>
        </w:rPr>
        <w:t>וְגַם־יָרָ֑שְׁת</w:t>
      </w:r>
      <w:proofErr w:type="spellEnd"/>
      <w:r w:rsidRPr="00650039">
        <w:rPr>
          <w:rFonts w:ascii="David" w:hAnsi="David" w:cs="David"/>
          <w:sz w:val="24"/>
          <w:szCs w:val="24"/>
          <w:rtl/>
        </w:rPr>
        <w:t>ָּ?". ואולם, התבוננות בפרשה זו לפרטיה עשויה דווקא לה</w:t>
      </w:r>
      <w:r>
        <w:rPr>
          <w:rFonts w:ascii="David" w:hAnsi="David" w:cs="David" w:hint="cs"/>
          <w:sz w:val="24"/>
          <w:szCs w:val="24"/>
          <w:rtl/>
        </w:rPr>
        <w:t>ג</w:t>
      </w:r>
      <w:r w:rsidRPr="00650039">
        <w:rPr>
          <w:rFonts w:ascii="David" w:hAnsi="David" w:cs="David"/>
          <w:sz w:val="24"/>
          <w:szCs w:val="24"/>
          <w:rtl/>
        </w:rPr>
        <w:t xml:space="preserve">יד שבחה של ממלכת ישראל: באופן בסיסי, שלטה בה </w:t>
      </w:r>
      <w:r>
        <w:rPr>
          <w:rFonts w:ascii="David" w:hAnsi="David" w:cs="David" w:hint="cs"/>
          <w:sz w:val="24"/>
          <w:szCs w:val="24"/>
          <w:rtl/>
        </w:rPr>
        <w:t xml:space="preserve">ביד רמה </w:t>
      </w:r>
      <w:r w:rsidRPr="00650039">
        <w:rPr>
          <w:rFonts w:ascii="David" w:hAnsi="David" w:cs="David"/>
          <w:sz w:val="24"/>
          <w:szCs w:val="24"/>
          <w:rtl/>
        </w:rPr>
        <w:t>נורמה של משפט-צדק</w:t>
      </w:r>
      <w:r>
        <w:rPr>
          <w:rFonts w:ascii="David" w:hAnsi="David" w:cs="David" w:hint="cs"/>
          <w:sz w:val="24"/>
          <w:szCs w:val="24"/>
          <w:rtl/>
        </w:rPr>
        <w:t>, שגם המלך והמלכה היו כפופים לו: איש לא העלה בדעתו שמלך ישראל רשאי לגזול מן האזרח הפשוט.</w:t>
      </w:r>
    </w:p>
    <w:p w14:paraId="79447548" w14:textId="77777777" w:rsidR="00D06CF6" w:rsidRDefault="00D06CF6" w:rsidP="00D06CF6">
      <w:pPr>
        <w:spacing w:after="0" w:line="360" w:lineRule="auto"/>
        <w:jc w:val="both"/>
        <w:rPr>
          <w:rFonts w:ascii="David" w:hAnsi="David" w:cs="David"/>
          <w:sz w:val="24"/>
          <w:szCs w:val="24"/>
          <w:rtl/>
        </w:rPr>
      </w:pPr>
    </w:p>
    <w:p w14:paraId="52543E78" w14:textId="77777777" w:rsidR="00D06CF6" w:rsidRDefault="00D06CF6" w:rsidP="00D06CF6">
      <w:pPr>
        <w:spacing w:after="0" w:line="360" w:lineRule="auto"/>
        <w:jc w:val="both"/>
        <w:rPr>
          <w:rFonts w:ascii="David" w:hAnsi="David" w:cs="David"/>
          <w:sz w:val="24"/>
          <w:szCs w:val="24"/>
          <w:rtl/>
        </w:rPr>
      </w:pPr>
      <w:r w:rsidRPr="00650039">
        <w:rPr>
          <w:rFonts w:ascii="David" w:hAnsi="David" w:cs="David"/>
          <w:sz w:val="24"/>
          <w:szCs w:val="24"/>
          <w:rtl/>
        </w:rPr>
        <w:t xml:space="preserve">הסיפור – במלכים א פרק </w:t>
      </w:r>
      <w:proofErr w:type="spellStart"/>
      <w:r w:rsidRPr="00650039">
        <w:rPr>
          <w:rFonts w:ascii="David" w:hAnsi="David" w:cs="David"/>
          <w:sz w:val="24"/>
          <w:szCs w:val="24"/>
          <w:rtl/>
        </w:rPr>
        <w:t>כא</w:t>
      </w:r>
      <w:proofErr w:type="spellEnd"/>
      <w:r w:rsidRPr="00650039">
        <w:rPr>
          <w:rFonts w:ascii="David" w:hAnsi="David" w:cs="David"/>
          <w:sz w:val="24"/>
          <w:szCs w:val="24"/>
          <w:rtl/>
        </w:rPr>
        <w:t xml:space="preserve"> - מתחיל במשא ומתן </w:t>
      </w:r>
      <w:r>
        <w:rPr>
          <w:rFonts w:ascii="David" w:hAnsi="David" w:cs="David" w:hint="cs"/>
          <w:sz w:val="24"/>
          <w:szCs w:val="24"/>
          <w:rtl/>
        </w:rPr>
        <w:t xml:space="preserve">חפשי </w:t>
      </w:r>
      <w:r w:rsidRPr="00650039">
        <w:rPr>
          <w:rFonts w:ascii="David" w:hAnsi="David" w:cs="David"/>
          <w:sz w:val="24"/>
          <w:szCs w:val="24"/>
          <w:rtl/>
        </w:rPr>
        <w:t>בין שני צדדים</w:t>
      </w:r>
      <w:r>
        <w:rPr>
          <w:rFonts w:ascii="David" w:hAnsi="David" w:cs="David" w:hint="cs"/>
          <w:sz w:val="24"/>
          <w:szCs w:val="24"/>
          <w:rtl/>
        </w:rPr>
        <w:t xml:space="preserve"> שווים,</w:t>
      </w:r>
      <w:r w:rsidRPr="00650039">
        <w:rPr>
          <w:rFonts w:ascii="David" w:hAnsi="David" w:cs="David"/>
          <w:sz w:val="24"/>
          <w:szCs w:val="24"/>
          <w:rtl/>
        </w:rPr>
        <w:t xml:space="preserve"> בין המלך ובין נבות:</w:t>
      </w:r>
    </w:p>
    <w:p w14:paraId="04ED706B" w14:textId="77777777" w:rsidR="00D06CF6" w:rsidRPr="00650039" w:rsidRDefault="00D06CF6" w:rsidP="00D06CF6">
      <w:pPr>
        <w:spacing w:after="0" w:line="360" w:lineRule="auto"/>
        <w:jc w:val="both"/>
        <w:rPr>
          <w:rFonts w:ascii="David" w:hAnsi="David" w:cs="David"/>
          <w:sz w:val="24"/>
          <w:szCs w:val="24"/>
          <w:rtl/>
        </w:rPr>
      </w:pPr>
    </w:p>
    <w:p w14:paraId="23FE5EC9" w14:textId="77777777" w:rsidR="00D06CF6" w:rsidRPr="00650039" w:rsidRDefault="00D06CF6" w:rsidP="00D06CF6">
      <w:pPr>
        <w:spacing w:after="0" w:line="240" w:lineRule="auto"/>
        <w:ind w:left="947"/>
        <w:jc w:val="both"/>
        <w:rPr>
          <w:rFonts w:ascii="Narkisim" w:hAnsi="Narkisim" w:cs="Narkisim"/>
          <w:sz w:val="24"/>
          <w:szCs w:val="24"/>
          <w:rtl/>
        </w:rPr>
      </w:pPr>
      <w:r w:rsidRPr="00650039">
        <w:rPr>
          <w:rFonts w:ascii="Narkisim" w:hAnsi="Narkisim" w:cs="Narkisim"/>
          <w:sz w:val="24"/>
          <w:szCs w:val="24"/>
          <w:rtl/>
        </w:rPr>
        <w:t xml:space="preserve">כֶּ֧רֶם הָיָ֛ה לְנָב֥וֹת </w:t>
      </w:r>
      <w:proofErr w:type="spellStart"/>
      <w:r w:rsidRPr="00650039">
        <w:rPr>
          <w:rFonts w:ascii="Narkisim" w:hAnsi="Narkisim" w:cs="Narkisim"/>
          <w:sz w:val="24"/>
          <w:szCs w:val="24"/>
          <w:rtl/>
        </w:rPr>
        <w:t>הַיִּזְרְעֵאלִ֖י</w:t>
      </w:r>
      <w:proofErr w:type="spellEnd"/>
      <w:r w:rsidRPr="00650039">
        <w:rPr>
          <w:rFonts w:ascii="Narkisim" w:hAnsi="Narkisim" w:cs="Narkisim"/>
          <w:sz w:val="24"/>
          <w:szCs w:val="24"/>
          <w:rtl/>
        </w:rPr>
        <w:t xml:space="preserve"> אֲשֶׁ֣ר בְּיִזְרְעֶ֑אל אֵ֚צֶל הֵיכַ֣ל אַחְאָ֔ב מֶ֖לֶךְ שֹׁמְרֽוֹן:</w:t>
      </w:r>
    </w:p>
    <w:p w14:paraId="70871B69" w14:textId="77777777" w:rsidR="00D06CF6" w:rsidRPr="00650039" w:rsidRDefault="00D06CF6" w:rsidP="00D06CF6">
      <w:pPr>
        <w:spacing w:after="0" w:line="240" w:lineRule="auto"/>
        <w:ind w:left="947"/>
        <w:jc w:val="both"/>
        <w:rPr>
          <w:rFonts w:ascii="Narkisim" w:hAnsi="Narkisim" w:cs="Narkisim"/>
          <w:sz w:val="24"/>
          <w:szCs w:val="24"/>
          <w:rtl/>
        </w:rPr>
      </w:pPr>
      <w:r w:rsidRPr="00650039">
        <w:rPr>
          <w:rFonts w:ascii="Narkisim" w:hAnsi="Narkisim" w:cs="Narkisim"/>
          <w:sz w:val="24"/>
          <w:szCs w:val="24"/>
          <w:rtl/>
        </w:rPr>
        <w:t xml:space="preserve">וַיְדַבֵּ֣ר אַחְאָ֣ב </w:t>
      </w:r>
      <w:proofErr w:type="spellStart"/>
      <w:r w:rsidRPr="00650039">
        <w:rPr>
          <w:rFonts w:ascii="Narkisim" w:hAnsi="Narkisim" w:cs="Narkisim"/>
          <w:sz w:val="24"/>
          <w:szCs w:val="24"/>
          <w:rtl/>
        </w:rPr>
        <w:t>אֶל־נָב֣וֹת</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לֵאמֹר</w:t>
      </w:r>
      <w:proofErr w:type="spellEnd"/>
      <w:r w:rsidRPr="00650039">
        <w:rPr>
          <w:rFonts w:ascii="Narkisim" w:hAnsi="Narkisim" w:cs="Narkisim"/>
          <w:sz w:val="24"/>
          <w:szCs w:val="24"/>
          <w:rtl/>
        </w:rPr>
        <w:t xml:space="preserve">׀ תְּנָה־לִּ֨י </w:t>
      </w:r>
      <w:proofErr w:type="spellStart"/>
      <w:r w:rsidRPr="00650039">
        <w:rPr>
          <w:rFonts w:ascii="Narkisim" w:hAnsi="Narkisim" w:cs="Narkisim"/>
          <w:sz w:val="24"/>
          <w:szCs w:val="24"/>
          <w:rtl/>
        </w:rPr>
        <w:t>אֶֽת־כַּרְמְך</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וִיהִי־לִ֣י</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לְגַן־יָרָ֗ק</w:t>
      </w:r>
      <w:proofErr w:type="spellEnd"/>
      <w:r w:rsidRPr="00650039">
        <w:rPr>
          <w:rFonts w:ascii="Narkisim" w:hAnsi="Narkisim" w:cs="Narkisim"/>
          <w:sz w:val="24"/>
          <w:szCs w:val="24"/>
          <w:rtl/>
        </w:rPr>
        <w:t xml:space="preserve"> כִּ֣י ה֤וּא קָרוֹב֙ אֵ֣צֶל בֵּיתִ֔י וְאֶתְּנָ֤ה לְךָ֙ תַּחְתָּ֔יו כֶּ֖רֶם ט֣וֹב מִמֶּ֑נּוּ אִ֚ם ט֣וֹב בְּעֵינֶ֔יךָ </w:t>
      </w:r>
      <w:proofErr w:type="spellStart"/>
      <w:r w:rsidRPr="00650039">
        <w:rPr>
          <w:rFonts w:ascii="Narkisim" w:hAnsi="Narkisim" w:cs="Narkisim"/>
          <w:sz w:val="24"/>
          <w:szCs w:val="24"/>
          <w:rtl/>
        </w:rPr>
        <w:t>אֶתְּנָה־לְך</w:t>
      </w:r>
      <w:proofErr w:type="spellEnd"/>
      <w:r w:rsidRPr="00650039">
        <w:rPr>
          <w:rFonts w:ascii="Narkisim" w:hAnsi="Narkisim" w:cs="Narkisim"/>
          <w:sz w:val="24"/>
          <w:szCs w:val="24"/>
          <w:rtl/>
        </w:rPr>
        <w:t>ָ֥ כֶ֖סֶף מְחִ֥יר זֶֽה:</w:t>
      </w:r>
    </w:p>
    <w:p w14:paraId="0A33758C" w14:textId="77777777" w:rsidR="00D06CF6" w:rsidRPr="00650039" w:rsidRDefault="00D06CF6" w:rsidP="00D06CF6">
      <w:pPr>
        <w:spacing w:after="0" w:line="240" w:lineRule="auto"/>
        <w:ind w:left="947"/>
        <w:jc w:val="both"/>
        <w:rPr>
          <w:rFonts w:ascii="Narkisim" w:hAnsi="Narkisim" w:cs="Narkisim"/>
          <w:sz w:val="24"/>
          <w:szCs w:val="24"/>
          <w:rtl/>
        </w:rPr>
      </w:pPr>
      <w:r w:rsidRPr="00650039">
        <w:rPr>
          <w:rFonts w:ascii="Narkisim" w:hAnsi="Narkisim" w:cs="Narkisim"/>
          <w:sz w:val="24"/>
          <w:szCs w:val="24"/>
          <w:rtl/>
        </w:rPr>
        <w:t xml:space="preserve">וַיֹּ֥אמֶר נָב֖וֹת </w:t>
      </w:r>
      <w:proofErr w:type="spellStart"/>
      <w:r w:rsidRPr="00650039">
        <w:rPr>
          <w:rFonts w:ascii="Narkisim" w:hAnsi="Narkisim" w:cs="Narkisim"/>
          <w:sz w:val="24"/>
          <w:szCs w:val="24"/>
          <w:rtl/>
        </w:rPr>
        <w:t>אֶל־אַחְאָ֑ב</w:t>
      </w:r>
      <w:proofErr w:type="spellEnd"/>
      <w:r w:rsidRPr="00650039">
        <w:rPr>
          <w:rFonts w:ascii="Narkisim" w:hAnsi="Narkisim" w:cs="Narkisim"/>
          <w:sz w:val="24"/>
          <w:szCs w:val="24"/>
          <w:rtl/>
        </w:rPr>
        <w:t xml:space="preserve"> חָלִ֤ילָה לִּי֙ </w:t>
      </w:r>
      <w:proofErr w:type="spellStart"/>
      <w:r w:rsidRPr="00650039">
        <w:rPr>
          <w:rFonts w:ascii="Narkisim" w:hAnsi="Narkisim" w:cs="Narkisim"/>
          <w:sz w:val="24"/>
          <w:szCs w:val="24"/>
          <w:rtl/>
        </w:rPr>
        <w:t>מֵֽיקֹוָ֔ק</w:t>
      </w:r>
      <w:proofErr w:type="spellEnd"/>
      <w:r w:rsidRPr="00650039">
        <w:rPr>
          <w:rFonts w:ascii="Narkisim" w:hAnsi="Narkisim" w:cs="Narkisim"/>
          <w:sz w:val="24"/>
          <w:szCs w:val="24"/>
          <w:rtl/>
        </w:rPr>
        <w:t xml:space="preserve"> מִתִּתִּ֛י </w:t>
      </w:r>
      <w:proofErr w:type="spellStart"/>
      <w:r w:rsidRPr="00650039">
        <w:rPr>
          <w:rFonts w:ascii="Narkisim" w:hAnsi="Narkisim" w:cs="Narkisim"/>
          <w:sz w:val="24"/>
          <w:szCs w:val="24"/>
          <w:rtl/>
        </w:rPr>
        <w:t>אֶת־נַחֲלַ֥ת</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אֲבֹתַ֖י</w:t>
      </w:r>
      <w:proofErr w:type="spellEnd"/>
      <w:r w:rsidRPr="00650039">
        <w:rPr>
          <w:rFonts w:ascii="Narkisim" w:hAnsi="Narkisim" w:cs="Narkisim"/>
          <w:sz w:val="24"/>
          <w:szCs w:val="24"/>
          <w:rtl/>
        </w:rPr>
        <w:t xml:space="preserve"> לָֽךְ:</w:t>
      </w:r>
    </w:p>
    <w:p w14:paraId="73312CA3" w14:textId="77777777" w:rsidR="00D06CF6" w:rsidRPr="00650039" w:rsidRDefault="00D06CF6" w:rsidP="00D06CF6">
      <w:pPr>
        <w:spacing w:after="0" w:line="240" w:lineRule="auto"/>
        <w:ind w:left="947"/>
        <w:jc w:val="both"/>
        <w:rPr>
          <w:rFonts w:ascii="Narkisim" w:hAnsi="Narkisim" w:cs="Narkisim"/>
          <w:sz w:val="24"/>
          <w:szCs w:val="24"/>
          <w:rtl/>
        </w:rPr>
      </w:pPr>
      <w:r w:rsidRPr="00650039">
        <w:rPr>
          <w:rFonts w:ascii="Narkisim" w:hAnsi="Narkisim" w:cs="Narkisim"/>
          <w:sz w:val="24"/>
          <w:szCs w:val="24"/>
          <w:rtl/>
        </w:rPr>
        <w:t xml:space="preserve">וַיָּבֹא֩ אַחְאָ֨ב </w:t>
      </w:r>
      <w:proofErr w:type="spellStart"/>
      <w:r w:rsidRPr="00650039">
        <w:rPr>
          <w:rFonts w:ascii="Narkisim" w:hAnsi="Narkisim" w:cs="Narkisim"/>
          <w:sz w:val="24"/>
          <w:szCs w:val="24"/>
          <w:rtl/>
        </w:rPr>
        <w:t>אֶל־בֵּית֜ו</w:t>
      </w:r>
      <w:proofErr w:type="spellEnd"/>
      <w:r w:rsidRPr="00650039">
        <w:rPr>
          <w:rFonts w:ascii="Narkisim" w:hAnsi="Narkisim" w:cs="Narkisim"/>
          <w:sz w:val="24"/>
          <w:szCs w:val="24"/>
          <w:rtl/>
        </w:rPr>
        <w:t xml:space="preserve">ֹ סַ֣ר וְזָעֵ֗ף </w:t>
      </w:r>
      <w:proofErr w:type="spellStart"/>
      <w:r w:rsidRPr="00650039">
        <w:rPr>
          <w:rFonts w:ascii="Narkisim" w:hAnsi="Narkisim" w:cs="Narkisim"/>
          <w:sz w:val="24"/>
          <w:szCs w:val="24"/>
          <w:rtl/>
        </w:rPr>
        <w:t>עַל־הַדָּבָר</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אֲשֶׁר־דִּבֶּ֣ר</w:t>
      </w:r>
      <w:proofErr w:type="spellEnd"/>
      <w:r w:rsidRPr="00650039">
        <w:rPr>
          <w:rFonts w:ascii="Narkisim" w:hAnsi="Narkisim" w:cs="Narkisim"/>
          <w:sz w:val="24"/>
          <w:szCs w:val="24"/>
          <w:rtl/>
        </w:rPr>
        <w:t xml:space="preserve"> אֵלָ֗יו נָבוֹת֙ </w:t>
      </w:r>
      <w:proofErr w:type="spellStart"/>
      <w:r w:rsidRPr="00650039">
        <w:rPr>
          <w:rFonts w:ascii="Narkisim" w:hAnsi="Narkisim" w:cs="Narkisim"/>
          <w:sz w:val="24"/>
          <w:szCs w:val="24"/>
          <w:rtl/>
        </w:rPr>
        <w:t>הַיִּזְרְעֵאלִ֔י</w:t>
      </w:r>
      <w:proofErr w:type="spellEnd"/>
      <w:r w:rsidRPr="00650039">
        <w:rPr>
          <w:rFonts w:ascii="Narkisim" w:hAnsi="Narkisim" w:cs="Narkisim"/>
          <w:sz w:val="24"/>
          <w:szCs w:val="24"/>
          <w:rtl/>
        </w:rPr>
        <w:t xml:space="preserve"> וַיֹּ֕אמֶר לֹֽא־ אֶתֵּ֥ן לְךָ֖ </w:t>
      </w:r>
      <w:proofErr w:type="spellStart"/>
      <w:r w:rsidRPr="00650039">
        <w:rPr>
          <w:rFonts w:ascii="Narkisim" w:hAnsi="Narkisim" w:cs="Narkisim"/>
          <w:sz w:val="24"/>
          <w:szCs w:val="24"/>
          <w:rtl/>
        </w:rPr>
        <w:t>אֶת־נַחֲלַ֣ת</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אֲבֹתָ֑י</w:t>
      </w:r>
      <w:proofErr w:type="spellEnd"/>
      <w:r w:rsidRPr="00650039">
        <w:rPr>
          <w:rFonts w:ascii="Narkisim" w:hAnsi="Narkisim" w:cs="Narkisim"/>
          <w:sz w:val="24"/>
          <w:szCs w:val="24"/>
          <w:rtl/>
        </w:rPr>
        <w:t xml:space="preserve"> וַיִּשְׁכַּב֙ </w:t>
      </w:r>
      <w:proofErr w:type="spellStart"/>
      <w:r w:rsidRPr="00650039">
        <w:rPr>
          <w:rFonts w:ascii="Narkisim" w:hAnsi="Narkisim" w:cs="Narkisim"/>
          <w:sz w:val="24"/>
          <w:szCs w:val="24"/>
          <w:rtl/>
        </w:rPr>
        <w:t>עַל־מִטָּת֔ו</w:t>
      </w:r>
      <w:proofErr w:type="spellEnd"/>
      <w:r w:rsidRPr="00650039">
        <w:rPr>
          <w:rFonts w:ascii="Narkisim" w:hAnsi="Narkisim" w:cs="Narkisim"/>
          <w:sz w:val="24"/>
          <w:szCs w:val="24"/>
          <w:rtl/>
        </w:rPr>
        <w:t xml:space="preserve">ֹ וַיַּסֵּ֥ב </w:t>
      </w:r>
      <w:proofErr w:type="spellStart"/>
      <w:r w:rsidRPr="00650039">
        <w:rPr>
          <w:rFonts w:ascii="Narkisim" w:hAnsi="Narkisim" w:cs="Narkisim"/>
          <w:sz w:val="24"/>
          <w:szCs w:val="24"/>
          <w:rtl/>
        </w:rPr>
        <w:t>אֶת־פָּנָ֖יו</w:t>
      </w:r>
      <w:proofErr w:type="spellEnd"/>
      <w:r w:rsidRPr="00650039">
        <w:rPr>
          <w:rFonts w:ascii="Narkisim" w:hAnsi="Narkisim" w:cs="Narkisim"/>
          <w:sz w:val="24"/>
          <w:szCs w:val="24"/>
          <w:rtl/>
        </w:rPr>
        <w:t xml:space="preserve"> </w:t>
      </w:r>
      <w:proofErr w:type="spellStart"/>
      <w:r w:rsidRPr="00650039">
        <w:rPr>
          <w:rFonts w:ascii="Narkisim" w:hAnsi="Narkisim" w:cs="Narkisim"/>
          <w:sz w:val="24"/>
          <w:szCs w:val="24"/>
          <w:rtl/>
        </w:rPr>
        <w:t>וְלֹֽא־אָ֥כַל</w:t>
      </w:r>
      <w:proofErr w:type="spellEnd"/>
      <w:r w:rsidRPr="00650039">
        <w:rPr>
          <w:rFonts w:ascii="Narkisim" w:hAnsi="Narkisim" w:cs="Narkisim"/>
          <w:sz w:val="24"/>
          <w:szCs w:val="24"/>
          <w:rtl/>
        </w:rPr>
        <w:t xml:space="preserve"> לָֽחֶם:</w:t>
      </w:r>
    </w:p>
    <w:p w14:paraId="408A4C92" w14:textId="77777777" w:rsidR="00D06CF6" w:rsidRDefault="00D06CF6" w:rsidP="00D06CF6">
      <w:pPr>
        <w:spacing w:after="0" w:line="360" w:lineRule="auto"/>
        <w:rPr>
          <w:rFonts w:ascii="David" w:hAnsi="David" w:cs="David"/>
          <w:sz w:val="24"/>
          <w:szCs w:val="24"/>
          <w:rtl/>
        </w:rPr>
      </w:pPr>
    </w:p>
    <w:p w14:paraId="14A8517C"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אחאב מציע לנבות הצעה הוגנת מאין כמותה </w:t>
      </w:r>
      <w:r>
        <w:rPr>
          <w:rFonts w:ascii="David" w:hAnsi="David" w:cs="David"/>
          <w:sz w:val="24"/>
          <w:szCs w:val="24"/>
          <w:rtl/>
        </w:rPr>
        <w:t>–</w:t>
      </w:r>
      <w:r>
        <w:rPr>
          <w:rFonts w:ascii="David" w:hAnsi="David" w:cs="David" w:hint="cs"/>
          <w:sz w:val="24"/>
          <w:szCs w:val="24"/>
          <w:rtl/>
        </w:rPr>
        <w:t xml:space="preserve"> בחירה בין חילופי אדמה לבין מכירה של אדמתו בכסף מלא. אין הוא מנצל את </w:t>
      </w:r>
      <w:proofErr w:type="spellStart"/>
      <w:r>
        <w:rPr>
          <w:rFonts w:ascii="David" w:hAnsi="David" w:cs="David" w:hint="cs"/>
          <w:sz w:val="24"/>
          <w:szCs w:val="24"/>
          <w:rtl/>
        </w:rPr>
        <w:t>כחו</w:t>
      </w:r>
      <w:proofErr w:type="spellEnd"/>
      <w:r>
        <w:rPr>
          <w:rFonts w:ascii="David" w:hAnsi="David" w:cs="David" w:hint="cs"/>
          <w:sz w:val="24"/>
          <w:szCs w:val="24"/>
          <w:rtl/>
        </w:rPr>
        <w:t xml:space="preserve"> כמלך; הוא מציע לנבות </w:t>
      </w:r>
      <w:r>
        <w:rPr>
          <w:rFonts w:ascii="David" w:hAnsi="David" w:cs="David"/>
          <w:sz w:val="24"/>
          <w:szCs w:val="24"/>
          <w:rtl/>
        </w:rPr>
        <w:t>–</w:t>
      </w:r>
      <w:r>
        <w:rPr>
          <w:rFonts w:ascii="David" w:hAnsi="David" w:cs="David" w:hint="cs"/>
          <w:sz w:val="24"/>
          <w:szCs w:val="24"/>
          <w:rtl/>
        </w:rPr>
        <w:t xml:space="preserve"> כשווה בין שווים </w:t>
      </w:r>
      <w:r>
        <w:rPr>
          <w:rFonts w:ascii="David" w:hAnsi="David" w:cs="David"/>
          <w:sz w:val="24"/>
          <w:szCs w:val="24"/>
          <w:rtl/>
        </w:rPr>
        <w:t>–</w:t>
      </w:r>
      <w:r>
        <w:rPr>
          <w:rFonts w:ascii="David" w:hAnsi="David" w:cs="David" w:hint="cs"/>
          <w:sz w:val="24"/>
          <w:szCs w:val="24"/>
          <w:rtl/>
        </w:rPr>
        <w:t xml:space="preserve"> הצעה, וממתין לתשובתו. אין מדובר בנימוס מעושה או בהעמדת פנים גרידא: לאחר שנבות מחליט להשיב בשלילה, מקבל המלך את התשובה, אף שהיא גורמת לו מורת רוח גדולה. הוא חוזר לביתו ובשלב זה אינו רואה מנוס </w:t>
      </w:r>
      <w:proofErr w:type="spellStart"/>
      <w:r>
        <w:rPr>
          <w:rFonts w:ascii="David" w:hAnsi="David" w:cs="David" w:hint="cs"/>
          <w:sz w:val="24"/>
          <w:szCs w:val="24"/>
          <w:rtl/>
        </w:rPr>
        <w:t>מויתור</w:t>
      </w:r>
      <w:proofErr w:type="spellEnd"/>
      <w:r>
        <w:rPr>
          <w:rFonts w:ascii="David" w:hAnsi="David" w:cs="David" w:hint="cs"/>
          <w:sz w:val="24"/>
          <w:szCs w:val="24"/>
          <w:rtl/>
        </w:rPr>
        <w:t xml:space="preserve"> צורב על חלום גן הירק שלו. </w:t>
      </w:r>
    </w:p>
    <w:p w14:paraId="184AD0B9" w14:textId="77777777" w:rsidR="00D06CF6" w:rsidRDefault="00D06CF6" w:rsidP="00D06CF6">
      <w:pPr>
        <w:spacing w:after="0" w:line="360" w:lineRule="auto"/>
        <w:jc w:val="both"/>
        <w:rPr>
          <w:rFonts w:ascii="David" w:hAnsi="David" w:cs="David"/>
          <w:sz w:val="24"/>
          <w:szCs w:val="24"/>
          <w:rtl/>
        </w:rPr>
      </w:pPr>
    </w:p>
    <w:p w14:paraId="09361869"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מסתבר, אל נכון, שהכרם היה ליד מעונו הפרטי של אחאב, בעמק יזרעאל, ולא ליד ארמונו הרשמי בשומרון (שניתן, אגב, לראות עד היום את שרידיו בסבסטיה). בחצר ביתו הפרטי אין המלך מוסמך לעשות שימוש </w:t>
      </w:r>
      <w:proofErr w:type="spellStart"/>
      <w:r>
        <w:rPr>
          <w:rFonts w:ascii="David" w:hAnsi="David" w:cs="David" w:hint="cs"/>
          <w:sz w:val="24"/>
          <w:szCs w:val="24"/>
          <w:rtl/>
        </w:rPr>
        <w:t>בכחו</w:t>
      </w:r>
      <w:proofErr w:type="spellEnd"/>
      <w:r>
        <w:rPr>
          <w:rFonts w:ascii="David" w:hAnsi="David" w:cs="David" w:hint="cs"/>
          <w:sz w:val="24"/>
          <w:szCs w:val="24"/>
          <w:rtl/>
        </w:rPr>
        <w:t xml:space="preserve"> המלכותי ולהפקיע אדמה בעל </w:t>
      </w:r>
      <w:proofErr w:type="spellStart"/>
      <w:r>
        <w:rPr>
          <w:rFonts w:ascii="David" w:hAnsi="David" w:cs="David" w:hint="cs"/>
          <w:sz w:val="24"/>
          <w:szCs w:val="24"/>
          <w:rtl/>
        </w:rPr>
        <w:t>כרחו</w:t>
      </w:r>
      <w:proofErr w:type="spellEnd"/>
      <w:r>
        <w:rPr>
          <w:rFonts w:ascii="David" w:hAnsi="David" w:cs="David" w:hint="cs"/>
          <w:sz w:val="24"/>
          <w:szCs w:val="24"/>
          <w:rtl/>
        </w:rPr>
        <w:t xml:space="preserve"> של האזרח. אם רצונו בגן ירק ליד ביתו עליו לרכוש אדמה מהשכן, ככל האדם; אם יסרב השכן למכור את אדמתו - עליו לקבל זאת, ככל האדם. </w:t>
      </w:r>
    </w:p>
    <w:p w14:paraId="7B532764" w14:textId="77777777" w:rsidR="00D06CF6" w:rsidRDefault="00D06CF6" w:rsidP="00D06CF6">
      <w:pPr>
        <w:spacing w:after="0" w:line="360" w:lineRule="auto"/>
        <w:rPr>
          <w:rFonts w:ascii="David" w:hAnsi="David" w:cs="David"/>
          <w:sz w:val="24"/>
          <w:szCs w:val="24"/>
          <w:rtl/>
        </w:rPr>
      </w:pPr>
    </w:p>
    <w:p w14:paraId="401B30D2"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אמנם, יש להודות, הסיפור העצוב אינו מסתיים כך. הוא ממשיך בכך שאשת המלך </w:t>
      </w:r>
      <w:r>
        <w:rPr>
          <w:rFonts w:ascii="David" w:hAnsi="David" w:cs="David"/>
          <w:sz w:val="24"/>
          <w:szCs w:val="24"/>
          <w:rtl/>
        </w:rPr>
        <w:t>–</w:t>
      </w:r>
      <w:r>
        <w:rPr>
          <w:rFonts w:ascii="David" w:hAnsi="David" w:cs="David" w:hint="cs"/>
          <w:sz w:val="24"/>
          <w:szCs w:val="24"/>
          <w:rtl/>
        </w:rPr>
        <w:t xml:space="preserve"> איזבל, עובדת האלילים מצידון </w:t>
      </w:r>
      <w:r>
        <w:rPr>
          <w:rFonts w:ascii="David" w:hAnsi="David" w:cs="David"/>
          <w:sz w:val="24"/>
          <w:szCs w:val="24"/>
          <w:rtl/>
        </w:rPr>
        <w:t>–</w:t>
      </w:r>
      <w:r>
        <w:rPr>
          <w:rFonts w:ascii="David" w:hAnsi="David" w:cs="David" w:hint="cs"/>
          <w:sz w:val="24"/>
          <w:szCs w:val="24"/>
          <w:rtl/>
        </w:rPr>
        <w:t xml:space="preserve"> רוקמת </w:t>
      </w:r>
      <w:r w:rsidRPr="00650039">
        <w:rPr>
          <w:rFonts w:ascii="David" w:hAnsi="David" w:cs="David"/>
          <w:sz w:val="24"/>
          <w:szCs w:val="24"/>
          <w:rtl/>
        </w:rPr>
        <w:t>מזימה נפשעת ו</w:t>
      </w:r>
      <w:r>
        <w:rPr>
          <w:rFonts w:ascii="David" w:hAnsi="David" w:cs="David" w:hint="cs"/>
          <w:sz w:val="24"/>
          <w:szCs w:val="24"/>
          <w:rtl/>
        </w:rPr>
        <w:t>מ</w:t>
      </w:r>
      <w:r w:rsidRPr="00650039">
        <w:rPr>
          <w:rFonts w:ascii="David" w:hAnsi="David" w:cs="David"/>
          <w:sz w:val="24"/>
          <w:szCs w:val="24"/>
          <w:rtl/>
        </w:rPr>
        <w:t>ביאה עדי שקר להעיד נגד</w:t>
      </w:r>
      <w:r>
        <w:rPr>
          <w:rFonts w:ascii="David" w:hAnsi="David" w:cs="David" w:hint="cs"/>
          <w:sz w:val="24"/>
          <w:szCs w:val="24"/>
          <w:rtl/>
        </w:rPr>
        <w:t xml:space="preserve"> נבות; המשפט המבויים יוביל לכך שהאדמה תעבור לרשות המלך:</w:t>
      </w:r>
    </w:p>
    <w:p w14:paraId="6E2CCE1D" w14:textId="77777777" w:rsidR="00D06CF6" w:rsidRDefault="00D06CF6" w:rsidP="00D06CF6">
      <w:pPr>
        <w:spacing w:after="0" w:line="240" w:lineRule="auto"/>
        <w:ind w:left="947"/>
        <w:rPr>
          <w:rFonts w:ascii="Narkisim" w:hAnsi="Narkisim" w:cs="Narkisim"/>
          <w:sz w:val="24"/>
          <w:szCs w:val="24"/>
          <w:rtl/>
        </w:rPr>
      </w:pPr>
    </w:p>
    <w:p w14:paraId="47EC28F8" w14:textId="77777777" w:rsidR="00D06CF6" w:rsidRPr="00E86F69" w:rsidRDefault="00D06CF6" w:rsidP="00D06CF6">
      <w:pPr>
        <w:spacing w:after="0" w:line="240" w:lineRule="auto"/>
        <w:ind w:left="947"/>
        <w:jc w:val="both"/>
        <w:rPr>
          <w:rFonts w:ascii="Narkisim" w:hAnsi="Narkisim" w:cs="Narkisim"/>
          <w:sz w:val="24"/>
          <w:szCs w:val="24"/>
          <w:rtl/>
        </w:rPr>
      </w:pPr>
      <w:r w:rsidRPr="00E86F69">
        <w:rPr>
          <w:rFonts w:ascii="Narkisim" w:hAnsi="Narkisim" w:cs="Narkisim"/>
          <w:sz w:val="24"/>
          <w:szCs w:val="24"/>
          <w:rtl/>
        </w:rPr>
        <w:t xml:space="preserve">(ז) וַתֹּ֤אמֶר אֵלָיו֙ אִיזֶ֣בֶל אִשְׁתּ֔וֹ אַתָּ֕ה עַתָּ֛ה תַּעֲשֶׂ֥ה מְלוּכָ֖ה </w:t>
      </w:r>
      <w:proofErr w:type="spellStart"/>
      <w:r w:rsidRPr="00E86F69">
        <w:rPr>
          <w:rFonts w:ascii="Narkisim" w:hAnsi="Narkisim" w:cs="Narkisim"/>
          <w:sz w:val="24"/>
          <w:szCs w:val="24"/>
          <w:rtl/>
        </w:rPr>
        <w:t>עַל־יִשְׂרָאֵ֑ל</w:t>
      </w:r>
      <w:proofErr w:type="spellEnd"/>
      <w:r w:rsidRPr="00E86F69">
        <w:rPr>
          <w:rFonts w:ascii="Narkisim" w:hAnsi="Narkisim" w:cs="Narkisim"/>
          <w:sz w:val="24"/>
          <w:szCs w:val="24"/>
          <w:rtl/>
        </w:rPr>
        <w:t xml:space="preserve"> ק֤וּם </w:t>
      </w:r>
      <w:proofErr w:type="spellStart"/>
      <w:r w:rsidRPr="00E86F69">
        <w:rPr>
          <w:rFonts w:ascii="Narkisim" w:hAnsi="Narkisim" w:cs="Narkisim"/>
          <w:sz w:val="24"/>
          <w:szCs w:val="24"/>
          <w:rtl/>
        </w:rPr>
        <w:t>אֱכָל־לֶ֙חֶם</w:t>
      </w:r>
      <w:proofErr w:type="spellEnd"/>
      <w:r w:rsidRPr="00E86F69">
        <w:rPr>
          <w:rFonts w:ascii="Narkisim" w:hAnsi="Narkisim" w:cs="Narkisim"/>
          <w:sz w:val="24"/>
          <w:szCs w:val="24"/>
          <w:rtl/>
        </w:rPr>
        <w:t xml:space="preserve">֙ </w:t>
      </w:r>
      <w:proofErr w:type="spellStart"/>
      <w:r w:rsidRPr="00E86F69">
        <w:rPr>
          <w:rFonts w:ascii="Narkisim" w:hAnsi="Narkisim" w:cs="Narkisim"/>
          <w:sz w:val="24"/>
          <w:szCs w:val="24"/>
          <w:rtl/>
        </w:rPr>
        <w:t>וְיִטַ֣ב</w:t>
      </w:r>
      <w:proofErr w:type="spellEnd"/>
      <w:r w:rsidRPr="00E86F69">
        <w:rPr>
          <w:rFonts w:ascii="Narkisim" w:hAnsi="Narkisim" w:cs="Narkisim"/>
          <w:sz w:val="24"/>
          <w:szCs w:val="24"/>
          <w:rtl/>
        </w:rPr>
        <w:t xml:space="preserve"> לִבֶּ֔ךָ אֲנִי֙ אֶתֵּ֣ן לְךָ֔ </w:t>
      </w:r>
      <w:proofErr w:type="spellStart"/>
      <w:r w:rsidRPr="00E86F69">
        <w:rPr>
          <w:rFonts w:ascii="Narkisim" w:hAnsi="Narkisim" w:cs="Narkisim"/>
          <w:sz w:val="24"/>
          <w:szCs w:val="24"/>
          <w:rtl/>
        </w:rPr>
        <w:t>אֶת־כֶּ֖רֶם</w:t>
      </w:r>
      <w:proofErr w:type="spellEnd"/>
      <w:r w:rsidRPr="00E86F69">
        <w:rPr>
          <w:rFonts w:ascii="Narkisim" w:hAnsi="Narkisim" w:cs="Narkisim"/>
          <w:sz w:val="24"/>
          <w:szCs w:val="24"/>
          <w:rtl/>
        </w:rPr>
        <w:t xml:space="preserve"> נָב֥וֹת </w:t>
      </w:r>
      <w:proofErr w:type="spellStart"/>
      <w:r w:rsidRPr="00E86F69">
        <w:rPr>
          <w:rFonts w:ascii="Narkisim" w:hAnsi="Narkisim" w:cs="Narkisim"/>
          <w:sz w:val="24"/>
          <w:szCs w:val="24"/>
          <w:rtl/>
        </w:rPr>
        <w:t>הַיִּזְרְעֵאלִֽי</w:t>
      </w:r>
      <w:proofErr w:type="spellEnd"/>
      <w:r w:rsidRPr="00E86F69">
        <w:rPr>
          <w:rFonts w:ascii="Narkisim" w:hAnsi="Narkisim" w:cs="Narkisim"/>
          <w:sz w:val="24"/>
          <w:szCs w:val="24"/>
          <w:rtl/>
        </w:rPr>
        <w:t>:</w:t>
      </w:r>
    </w:p>
    <w:p w14:paraId="49EC8471" w14:textId="77777777" w:rsidR="00D06CF6" w:rsidRPr="00E86F69" w:rsidRDefault="00D06CF6" w:rsidP="00D06CF6">
      <w:pPr>
        <w:spacing w:after="0" w:line="240" w:lineRule="auto"/>
        <w:ind w:left="947"/>
        <w:jc w:val="both"/>
        <w:rPr>
          <w:rFonts w:ascii="Narkisim" w:hAnsi="Narkisim" w:cs="Narkisim"/>
          <w:sz w:val="24"/>
          <w:szCs w:val="24"/>
          <w:rtl/>
        </w:rPr>
      </w:pPr>
      <w:r w:rsidRPr="00E86F69">
        <w:rPr>
          <w:rFonts w:ascii="Narkisim" w:hAnsi="Narkisim" w:cs="Narkisim"/>
          <w:sz w:val="24"/>
          <w:szCs w:val="24"/>
          <w:rtl/>
        </w:rPr>
        <w:lastRenderedPageBreak/>
        <w:t xml:space="preserve">(ח) וַתִּכְתֹּ֤ב סְפָרִים֙ בְּשֵׁ֣ם אַחְאָ֔ב וַתַּחְתֹּ֖ם בְּחֹתָמ֑וֹ וַתִּשְׁלַ֣ח הספרים סְפָרִ֗ים </w:t>
      </w:r>
      <w:proofErr w:type="spellStart"/>
      <w:r w:rsidRPr="00E86F69">
        <w:rPr>
          <w:rFonts w:ascii="Narkisim" w:hAnsi="Narkisim" w:cs="Narkisim"/>
          <w:sz w:val="24"/>
          <w:szCs w:val="24"/>
          <w:rtl/>
        </w:rPr>
        <w:t>אֶל־הַזְּקֵנִ֤ים</w:t>
      </w:r>
      <w:proofErr w:type="spellEnd"/>
      <w:r>
        <w:rPr>
          <w:rFonts w:ascii="Narkisim" w:hAnsi="Narkisim" w:cs="Narkisim" w:hint="cs"/>
          <w:sz w:val="24"/>
          <w:szCs w:val="24"/>
          <w:rtl/>
        </w:rPr>
        <w:t>...</w:t>
      </w:r>
      <w:r w:rsidRPr="00E86F69">
        <w:rPr>
          <w:rFonts w:ascii="Narkisim" w:hAnsi="Narkisim" w:cs="Narkisim"/>
          <w:sz w:val="24"/>
          <w:szCs w:val="24"/>
          <w:rtl/>
        </w:rPr>
        <w:t xml:space="preserve"> </w:t>
      </w:r>
      <w:proofErr w:type="spellStart"/>
      <w:r w:rsidRPr="00E86F69">
        <w:rPr>
          <w:rFonts w:ascii="Narkisim" w:hAnsi="Narkisim" w:cs="Narkisim"/>
          <w:sz w:val="24"/>
          <w:szCs w:val="24"/>
          <w:rtl/>
        </w:rPr>
        <w:t>לֵאמֹ֑ר</w:t>
      </w:r>
      <w:proofErr w:type="spellEnd"/>
      <w:r w:rsidRPr="00E86F69">
        <w:rPr>
          <w:rFonts w:ascii="Narkisim" w:hAnsi="Narkisim" w:cs="Narkisim"/>
          <w:sz w:val="24"/>
          <w:szCs w:val="24"/>
          <w:rtl/>
        </w:rPr>
        <w:t xml:space="preserve"> </w:t>
      </w:r>
      <w:proofErr w:type="spellStart"/>
      <w:r w:rsidRPr="00E86F69">
        <w:rPr>
          <w:rFonts w:ascii="Narkisim" w:hAnsi="Narkisim" w:cs="Narkisim"/>
          <w:sz w:val="24"/>
          <w:szCs w:val="24"/>
          <w:rtl/>
        </w:rPr>
        <w:t>קִֽרְאוּ־צ֔וֹם</w:t>
      </w:r>
      <w:proofErr w:type="spellEnd"/>
      <w:r w:rsidRPr="00E86F69">
        <w:rPr>
          <w:rFonts w:ascii="Narkisim" w:hAnsi="Narkisim" w:cs="Narkisim"/>
          <w:sz w:val="24"/>
          <w:szCs w:val="24"/>
          <w:rtl/>
        </w:rPr>
        <w:t xml:space="preserve"> וְהוֹשִׁ֥יבוּ </w:t>
      </w:r>
      <w:proofErr w:type="spellStart"/>
      <w:r w:rsidRPr="00E86F69">
        <w:rPr>
          <w:rFonts w:ascii="Narkisim" w:hAnsi="Narkisim" w:cs="Narkisim"/>
          <w:sz w:val="24"/>
          <w:szCs w:val="24"/>
          <w:rtl/>
        </w:rPr>
        <w:t>אֶת־נָב֖וֹת</w:t>
      </w:r>
      <w:proofErr w:type="spellEnd"/>
      <w:r w:rsidRPr="00E86F69">
        <w:rPr>
          <w:rFonts w:ascii="Narkisim" w:hAnsi="Narkisim" w:cs="Narkisim"/>
          <w:sz w:val="24"/>
          <w:szCs w:val="24"/>
          <w:rtl/>
        </w:rPr>
        <w:t xml:space="preserve"> בְּרֹ֥אשׁ הָעָֽם</w:t>
      </w:r>
      <w:r>
        <w:rPr>
          <w:rFonts w:ascii="Narkisim" w:hAnsi="Narkisim" w:cs="Narkisim" w:hint="cs"/>
          <w:sz w:val="24"/>
          <w:szCs w:val="24"/>
          <w:rtl/>
        </w:rPr>
        <w:t xml:space="preserve">, </w:t>
      </w:r>
      <w:r w:rsidRPr="00E86F69">
        <w:rPr>
          <w:rFonts w:ascii="Narkisim" w:hAnsi="Narkisim" w:cs="Narkisim"/>
          <w:sz w:val="24"/>
          <w:szCs w:val="24"/>
          <w:rtl/>
        </w:rPr>
        <w:t xml:space="preserve">וְ֠הוֹשִׁיבוּ שְׁנַ֨יִם אֲנָשִׁ֥ים </w:t>
      </w:r>
      <w:proofErr w:type="spellStart"/>
      <w:r w:rsidRPr="00E86F69">
        <w:rPr>
          <w:rFonts w:ascii="Narkisim" w:hAnsi="Narkisim" w:cs="Narkisim"/>
          <w:sz w:val="24"/>
          <w:szCs w:val="24"/>
          <w:rtl/>
        </w:rPr>
        <w:t>בְּנֵֽי־בְלִיַּעַל</w:t>
      </w:r>
      <w:proofErr w:type="spellEnd"/>
      <w:r w:rsidRPr="00E86F69">
        <w:rPr>
          <w:rFonts w:ascii="Narkisim" w:hAnsi="Narkisim" w:cs="Narkisim"/>
          <w:sz w:val="24"/>
          <w:szCs w:val="24"/>
          <w:rtl/>
        </w:rPr>
        <w:t xml:space="preserve">֘ נֶגְדּוֹ֒ וִיעִדֻ֣הוּ </w:t>
      </w:r>
      <w:proofErr w:type="spellStart"/>
      <w:r w:rsidRPr="00E86F69">
        <w:rPr>
          <w:rFonts w:ascii="Narkisim" w:hAnsi="Narkisim" w:cs="Narkisim"/>
          <w:sz w:val="24"/>
          <w:szCs w:val="24"/>
          <w:rtl/>
        </w:rPr>
        <w:t>לֵאמֹ֔ר</w:t>
      </w:r>
      <w:proofErr w:type="spellEnd"/>
      <w:r w:rsidRPr="00E86F69">
        <w:rPr>
          <w:rFonts w:ascii="Narkisim" w:hAnsi="Narkisim" w:cs="Narkisim"/>
          <w:sz w:val="24"/>
          <w:szCs w:val="24"/>
          <w:rtl/>
        </w:rPr>
        <w:t xml:space="preserve"> בֵּרַ֥כְתָּ </w:t>
      </w:r>
      <w:proofErr w:type="spellStart"/>
      <w:r w:rsidRPr="00E86F69">
        <w:rPr>
          <w:rFonts w:ascii="Narkisim" w:hAnsi="Narkisim" w:cs="Narkisim"/>
          <w:sz w:val="24"/>
          <w:szCs w:val="24"/>
          <w:rtl/>
        </w:rPr>
        <w:t>אֱלֹהִ֖ים</w:t>
      </w:r>
      <w:proofErr w:type="spellEnd"/>
      <w:r w:rsidRPr="00E86F69">
        <w:rPr>
          <w:rFonts w:ascii="Narkisim" w:hAnsi="Narkisim" w:cs="Narkisim"/>
          <w:sz w:val="24"/>
          <w:szCs w:val="24"/>
          <w:rtl/>
        </w:rPr>
        <w:t xml:space="preserve"> וָמֶ֑לֶךְ וְהוֹצִיאֻ֥הוּ וְסִקְלֻ֖הוּ וְיָמֹֽת:</w:t>
      </w:r>
    </w:p>
    <w:p w14:paraId="11A1AE6F" w14:textId="77777777" w:rsidR="00D06CF6" w:rsidRPr="00E86F69" w:rsidRDefault="00D06CF6" w:rsidP="00D06CF6">
      <w:pPr>
        <w:spacing w:after="0" w:line="240" w:lineRule="auto"/>
        <w:ind w:left="947"/>
        <w:jc w:val="both"/>
        <w:rPr>
          <w:rFonts w:ascii="Narkisim" w:hAnsi="Narkisim" w:cs="Narkisim"/>
          <w:sz w:val="24"/>
          <w:szCs w:val="24"/>
          <w:rtl/>
        </w:rPr>
      </w:pPr>
      <w:r w:rsidRPr="00E86F69">
        <w:rPr>
          <w:rFonts w:ascii="Narkisim" w:hAnsi="Narkisim" w:cs="Narkisim"/>
          <w:sz w:val="24"/>
          <w:szCs w:val="24"/>
          <w:rtl/>
        </w:rPr>
        <w:t xml:space="preserve">וַיַּעֲשׂוּ֩ אַנְשֵׁ֨י עִיר֜וֹ הַזְּקֵנִ֣ים וְהַחֹרִ֗ים אֲשֶׁ֤ר </w:t>
      </w:r>
      <w:proofErr w:type="spellStart"/>
      <w:r w:rsidRPr="00E86F69">
        <w:rPr>
          <w:rFonts w:ascii="Narkisim" w:hAnsi="Narkisim" w:cs="Narkisim"/>
          <w:sz w:val="24"/>
          <w:szCs w:val="24"/>
          <w:rtl/>
        </w:rPr>
        <w:t>הַיֹּֽשְׁבִים</w:t>
      </w:r>
      <w:proofErr w:type="spellEnd"/>
      <w:r w:rsidRPr="00E86F69">
        <w:rPr>
          <w:rFonts w:ascii="Narkisim" w:hAnsi="Narkisim" w:cs="Narkisim"/>
          <w:sz w:val="24"/>
          <w:szCs w:val="24"/>
          <w:rtl/>
        </w:rPr>
        <w:t>֙ בְּעִיר֔וֹ כַּאֲשֶׁ֛ר שָׁלְחָ֥ה אֲלֵיהֶ֖ם אִיזָ֑בֶל כַּאֲשֶׁ֤ר כָּתוּב֙ בַּסְּפָרִ֔ים אֲשֶׁ֥ר שָׁלְחָ֖ה אֲלֵיהֶֽם</w:t>
      </w:r>
      <w:r>
        <w:rPr>
          <w:rFonts w:ascii="Narkisim" w:hAnsi="Narkisim" w:cs="Narkisim" w:hint="cs"/>
          <w:sz w:val="24"/>
          <w:szCs w:val="24"/>
          <w:rtl/>
        </w:rPr>
        <w:t xml:space="preserve">... </w:t>
      </w:r>
      <w:r w:rsidRPr="00E86F69">
        <w:rPr>
          <w:rFonts w:ascii="Narkisim" w:hAnsi="Narkisim" w:cs="Narkisim"/>
          <w:sz w:val="24"/>
          <w:szCs w:val="24"/>
          <w:rtl/>
        </w:rPr>
        <w:t xml:space="preserve">וַ֠יָּבֹאוּ שְׁנֵ֨י הָאֲנָשִׁ֥ים </w:t>
      </w:r>
      <w:proofErr w:type="spellStart"/>
      <w:r w:rsidRPr="00E86F69">
        <w:rPr>
          <w:rFonts w:ascii="Narkisim" w:hAnsi="Narkisim" w:cs="Narkisim"/>
          <w:sz w:val="24"/>
          <w:szCs w:val="24"/>
          <w:rtl/>
        </w:rPr>
        <w:t>בְּנֵֽי־בְלִיַּעַל</w:t>
      </w:r>
      <w:proofErr w:type="spellEnd"/>
      <w:r w:rsidRPr="00E86F69">
        <w:rPr>
          <w:rFonts w:ascii="Narkisim" w:hAnsi="Narkisim" w:cs="Narkisim"/>
          <w:sz w:val="24"/>
          <w:szCs w:val="24"/>
          <w:rtl/>
        </w:rPr>
        <w:t xml:space="preserve">֘ וַיֵּשְׁב֣וּ נֶגְדּוֹ֒ וַיְעִדֻהוּ֩ אַנְשֵׁ֨י </w:t>
      </w:r>
      <w:proofErr w:type="spellStart"/>
      <w:r w:rsidRPr="00E86F69">
        <w:rPr>
          <w:rFonts w:ascii="Narkisim" w:hAnsi="Narkisim" w:cs="Narkisim"/>
          <w:sz w:val="24"/>
          <w:szCs w:val="24"/>
          <w:rtl/>
        </w:rPr>
        <w:t>הַבְּלִיַּ֜עַל</w:t>
      </w:r>
      <w:proofErr w:type="spellEnd"/>
      <w:r w:rsidRPr="00E86F69">
        <w:rPr>
          <w:rFonts w:ascii="Narkisim" w:hAnsi="Narkisim" w:cs="Narkisim"/>
          <w:sz w:val="24"/>
          <w:szCs w:val="24"/>
          <w:rtl/>
        </w:rPr>
        <w:t xml:space="preserve"> </w:t>
      </w:r>
      <w:proofErr w:type="spellStart"/>
      <w:r w:rsidRPr="00E86F69">
        <w:rPr>
          <w:rFonts w:ascii="Narkisim" w:hAnsi="Narkisim" w:cs="Narkisim"/>
          <w:sz w:val="24"/>
          <w:szCs w:val="24"/>
          <w:rtl/>
        </w:rPr>
        <w:t>אֶת־נָב֗וֹת</w:t>
      </w:r>
      <w:proofErr w:type="spellEnd"/>
      <w:r w:rsidRPr="00E86F69">
        <w:rPr>
          <w:rFonts w:ascii="Narkisim" w:hAnsi="Narkisim" w:cs="Narkisim"/>
          <w:sz w:val="24"/>
          <w:szCs w:val="24"/>
          <w:rtl/>
        </w:rPr>
        <w:t xml:space="preserve"> נֶ֤גֶד הָעָם֙ </w:t>
      </w:r>
      <w:proofErr w:type="spellStart"/>
      <w:r w:rsidRPr="00E86F69">
        <w:rPr>
          <w:rFonts w:ascii="Narkisim" w:hAnsi="Narkisim" w:cs="Narkisim"/>
          <w:sz w:val="24"/>
          <w:szCs w:val="24"/>
          <w:rtl/>
        </w:rPr>
        <w:t>לֵאמֹ֔ר</w:t>
      </w:r>
      <w:proofErr w:type="spellEnd"/>
      <w:r w:rsidRPr="00E86F69">
        <w:rPr>
          <w:rFonts w:ascii="Narkisim" w:hAnsi="Narkisim" w:cs="Narkisim"/>
          <w:sz w:val="24"/>
          <w:szCs w:val="24"/>
          <w:rtl/>
        </w:rPr>
        <w:t xml:space="preserve"> בֵּרַ֥ךְ נָב֛וֹת </w:t>
      </w:r>
      <w:proofErr w:type="spellStart"/>
      <w:r w:rsidRPr="00E86F69">
        <w:rPr>
          <w:rFonts w:ascii="Narkisim" w:hAnsi="Narkisim" w:cs="Narkisim"/>
          <w:sz w:val="24"/>
          <w:szCs w:val="24"/>
          <w:rtl/>
        </w:rPr>
        <w:t>אֱלֹהִ֖ים</w:t>
      </w:r>
      <w:proofErr w:type="spellEnd"/>
      <w:r w:rsidRPr="00E86F69">
        <w:rPr>
          <w:rFonts w:ascii="Narkisim" w:hAnsi="Narkisim" w:cs="Narkisim"/>
          <w:sz w:val="24"/>
          <w:szCs w:val="24"/>
          <w:rtl/>
        </w:rPr>
        <w:t xml:space="preserve"> וָמֶ֑לֶךְ וַיֹּצִאֻ֙הוּ֙ מִח֣וּץ לָעִ֔יר וַיִּסְקְלֻ֥הוּ בָאֲבָנִ֖ים וַיָּמֹֽת:</w:t>
      </w:r>
    </w:p>
    <w:p w14:paraId="02AD8177" w14:textId="77777777" w:rsidR="00D06CF6" w:rsidRPr="00E86F69" w:rsidRDefault="00D06CF6" w:rsidP="00D06CF6">
      <w:pPr>
        <w:spacing w:after="0" w:line="240" w:lineRule="auto"/>
        <w:ind w:left="947"/>
        <w:jc w:val="both"/>
        <w:rPr>
          <w:rFonts w:ascii="Narkisim" w:hAnsi="Narkisim" w:cs="Narkisim"/>
          <w:sz w:val="24"/>
          <w:szCs w:val="24"/>
          <w:rtl/>
        </w:rPr>
      </w:pPr>
      <w:r w:rsidRPr="00E86F69">
        <w:rPr>
          <w:rFonts w:ascii="Narkisim" w:hAnsi="Narkisim" w:cs="Narkisim"/>
          <w:sz w:val="24"/>
          <w:szCs w:val="24"/>
          <w:rtl/>
        </w:rPr>
        <w:t xml:space="preserve">וַֽיִּשְׁלְח֖וּ </w:t>
      </w:r>
      <w:proofErr w:type="spellStart"/>
      <w:r w:rsidRPr="00E86F69">
        <w:rPr>
          <w:rFonts w:ascii="Narkisim" w:hAnsi="Narkisim" w:cs="Narkisim"/>
          <w:sz w:val="24"/>
          <w:szCs w:val="24"/>
          <w:rtl/>
        </w:rPr>
        <w:t>אֶל־אִיזֶ֣בֶל</w:t>
      </w:r>
      <w:proofErr w:type="spellEnd"/>
      <w:r w:rsidRPr="00E86F69">
        <w:rPr>
          <w:rFonts w:ascii="Narkisim" w:hAnsi="Narkisim" w:cs="Narkisim"/>
          <w:sz w:val="24"/>
          <w:szCs w:val="24"/>
          <w:rtl/>
        </w:rPr>
        <w:t xml:space="preserve"> </w:t>
      </w:r>
      <w:proofErr w:type="spellStart"/>
      <w:r w:rsidRPr="00E86F69">
        <w:rPr>
          <w:rFonts w:ascii="Narkisim" w:hAnsi="Narkisim" w:cs="Narkisim"/>
          <w:sz w:val="24"/>
          <w:szCs w:val="24"/>
          <w:rtl/>
        </w:rPr>
        <w:t>לֵאמֹ֑ר</w:t>
      </w:r>
      <w:proofErr w:type="spellEnd"/>
      <w:r w:rsidRPr="00E86F69">
        <w:rPr>
          <w:rFonts w:ascii="Narkisim" w:hAnsi="Narkisim" w:cs="Narkisim"/>
          <w:sz w:val="24"/>
          <w:szCs w:val="24"/>
          <w:rtl/>
        </w:rPr>
        <w:t xml:space="preserve"> סֻקַּ֥ל נָב֖וֹת וַיָּמֹֽת:</w:t>
      </w:r>
    </w:p>
    <w:p w14:paraId="554C5AFE" w14:textId="77777777" w:rsidR="00D06CF6" w:rsidRPr="00E86F69" w:rsidRDefault="00D06CF6" w:rsidP="00D06CF6">
      <w:pPr>
        <w:spacing w:after="0" w:line="240" w:lineRule="auto"/>
        <w:ind w:left="947"/>
        <w:jc w:val="both"/>
        <w:rPr>
          <w:rFonts w:ascii="Narkisim" w:hAnsi="Narkisim" w:cs="Narkisim"/>
          <w:sz w:val="24"/>
          <w:szCs w:val="24"/>
          <w:rtl/>
        </w:rPr>
      </w:pPr>
      <w:r w:rsidRPr="00E86F69">
        <w:rPr>
          <w:rFonts w:ascii="Narkisim" w:hAnsi="Narkisim" w:cs="Narkisim"/>
          <w:sz w:val="24"/>
          <w:szCs w:val="24"/>
          <w:rtl/>
        </w:rPr>
        <w:t xml:space="preserve">וַֽיְהִי֙ כִּשְׁמֹ֣עַ אִיזֶ֔בֶל </w:t>
      </w:r>
      <w:proofErr w:type="spellStart"/>
      <w:r w:rsidRPr="00E86F69">
        <w:rPr>
          <w:rFonts w:ascii="Narkisim" w:hAnsi="Narkisim" w:cs="Narkisim"/>
          <w:sz w:val="24"/>
          <w:szCs w:val="24"/>
          <w:rtl/>
        </w:rPr>
        <w:t>כִּֽי־סֻקַּ֥ל</w:t>
      </w:r>
      <w:proofErr w:type="spellEnd"/>
      <w:r w:rsidRPr="00E86F69">
        <w:rPr>
          <w:rFonts w:ascii="Narkisim" w:hAnsi="Narkisim" w:cs="Narkisim"/>
          <w:sz w:val="24"/>
          <w:szCs w:val="24"/>
          <w:rtl/>
        </w:rPr>
        <w:t xml:space="preserve"> נָב֖וֹת וַיָּמֹ֑ת וַתֹּ֨אמֶר אִיזֶ֜בֶל </w:t>
      </w:r>
      <w:proofErr w:type="spellStart"/>
      <w:r w:rsidRPr="00E86F69">
        <w:rPr>
          <w:rFonts w:ascii="Narkisim" w:hAnsi="Narkisim" w:cs="Narkisim"/>
          <w:sz w:val="24"/>
          <w:szCs w:val="24"/>
          <w:rtl/>
        </w:rPr>
        <w:t>אֶל־אַחְאָ֗ב</w:t>
      </w:r>
      <w:proofErr w:type="spellEnd"/>
      <w:r w:rsidRPr="00E86F69">
        <w:rPr>
          <w:rFonts w:ascii="Narkisim" w:hAnsi="Narkisim" w:cs="Narkisim"/>
          <w:sz w:val="24"/>
          <w:szCs w:val="24"/>
          <w:rtl/>
        </w:rPr>
        <w:t xml:space="preserve"> ק֣וּם רֵ֞שׁ </w:t>
      </w:r>
      <w:proofErr w:type="spellStart"/>
      <w:r w:rsidRPr="00E86F69">
        <w:rPr>
          <w:rFonts w:ascii="Narkisim" w:hAnsi="Narkisim" w:cs="Narkisim"/>
          <w:sz w:val="24"/>
          <w:szCs w:val="24"/>
          <w:rtl/>
        </w:rPr>
        <w:t>אֶת־כֶּ֣רֶם</w:t>
      </w:r>
      <w:proofErr w:type="spellEnd"/>
      <w:r w:rsidRPr="00E86F69">
        <w:rPr>
          <w:rFonts w:ascii="Narkisim" w:hAnsi="Narkisim" w:cs="Narkisim"/>
          <w:sz w:val="24"/>
          <w:szCs w:val="24"/>
          <w:rtl/>
        </w:rPr>
        <w:t xml:space="preserve">׀ נָב֣וֹת </w:t>
      </w:r>
      <w:proofErr w:type="spellStart"/>
      <w:r w:rsidRPr="00E86F69">
        <w:rPr>
          <w:rFonts w:ascii="Narkisim" w:hAnsi="Narkisim" w:cs="Narkisim"/>
          <w:sz w:val="24"/>
          <w:szCs w:val="24"/>
          <w:rtl/>
        </w:rPr>
        <w:t>הַיִזְרְעֵאלִ֗י</w:t>
      </w:r>
      <w:proofErr w:type="spellEnd"/>
      <w:r w:rsidRPr="00E86F69">
        <w:rPr>
          <w:rFonts w:ascii="Narkisim" w:hAnsi="Narkisim" w:cs="Narkisim"/>
          <w:sz w:val="24"/>
          <w:szCs w:val="24"/>
          <w:rtl/>
        </w:rPr>
        <w:t xml:space="preserve"> אֲשֶׁ֤ר מֵאֵן֙ </w:t>
      </w:r>
      <w:proofErr w:type="spellStart"/>
      <w:r w:rsidRPr="00E86F69">
        <w:rPr>
          <w:rFonts w:ascii="Narkisim" w:hAnsi="Narkisim" w:cs="Narkisim"/>
          <w:sz w:val="24"/>
          <w:szCs w:val="24"/>
          <w:rtl/>
        </w:rPr>
        <w:t>לָתֶת־לְך</w:t>
      </w:r>
      <w:proofErr w:type="spellEnd"/>
      <w:r w:rsidRPr="00E86F69">
        <w:rPr>
          <w:rFonts w:ascii="Narkisim" w:hAnsi="Narkisim" w:cs="Narkisim"/>
          <w:sz w:val="24"/>
          <w:szCs w:val="24"/>
          <w:rtl/>
        </w:rPr>
        <w:t>ָ֣ בְכֶ֔סֶף כִּ֣י אֵ֥ין נָב֛וֹת חַ֖י כִּי־מֵֽת:</w:t>
      </w:r>
    </w:p>
    <w:p w14:paraId="6D4B94EB" w14:textId="77777777" w:rsidR="00D06CF6" w:rsidRPr="00E86F69" w:rsidRDefault="00D06CF6" w:rsidP="00D06CF6">
      <w:pPr>
        <w:spacing w:after="0" w:line="240" w:lineRule="auto"/>
        <w:ind w:left="947"/>
        <w:jc w:val="both"/>
        <w:rPr>
          <w:rFonts w:ascii="Narkisim" w:hAnsi="Narkisim" w:cs="Narkisim"/>
          <w:sz w:val="24"/>
          <w:szCs w:val="24"/>
          <w:rtl/>
        </w:rPr>
      </w:pPr>
      <w:r w:rsidRPr="00E86F69">
        <w:rPr>
          <w:rFonts w:ascii="Narkisim" w:hAnsi="Narkisim" w:cs="Narkisim"/>
          <w:sz w:val="24"/>
          <w:szCs w:val="24"/>
          <w:rtl/>
        </w:rPr>
        <w:t xml:space="preserve">וַיְהִ֛י כִּשְׁמֹ֥עַ אַחְאָ֖ב כִּ֣י מֵ֣ת נָב֑וֹת </w:t>
      </w:r>
      <w:proofErr w:type="spellStart"/>
      <w:r w:rsidRPr="00E86F69">
        <w:rPr>
          <w:rFonts w:ascii="Narkisim" w:hAnsi="Narkisim" w:cs="Narkisim"/>
          <w:sz w:val="24"/>
          <w:szCs w:val="24"/>
          <w:rtl/>
        </w:rPr>
        <w:t>וַיָּ֣קָם</w:t>
      </w:r>
      <w:proofErr w:type="spellEnd"/>
      <w:r w:rsidRPr="00E86F69">
        <w:rPr>
          <w:rFonts w:ascii="Narkisim" w:hAnsi="Narkisim" w:cs="Narkisim"/>
          <w:sz w:val="24"/>
          <w:szCs w:val="24"/>
          <w:rtl/>
        </w:rPr>
        <w:t xml:space="preserve"> אַחְאָ֗ב לָרֶ֛דֶת </w:t>
      </w:r>
      <w:proofErr w:type="spellStart"/>
      <w:r w:rsidRPr="00E86F69">
        <w:rPr>
          <w:rFonts w:ascii="Narkisim" w:hAnsi="Narkisim" w:cs="Narkisim"/>
          <w:sz w:val="24"/>
          <w:szCs w:val="24"/>
          <w:rtl/>
        </w:rPr>
        <w:t>אֶל־כֶּ֛רֶם</w:t>
      </w:r>
      <w:proofErr w:type="spellEnd"/>
      <w:r w:rsidRPr="00E86F69">
        <w:rPr>
          <w:rFonts w:ascii="Narkisim" w:hAnsi="Narkisim" w:cs="Narkisim"/>
          <w:sz w:val="24"/>
          <w:szCs w:val="24"/>
          <w:rtl/>
        </w:rPr>
        <w:t xml:space="preserve"> נָב֥וֹת </w:t>
      </w:r>
      <w:proofErr w:type="spellStart"/>
      <w:r w:rsidRPr="00E86F69">
        <w:rPr>
          <w:rFonts w:ascii="Narkisim" w:hAnsi="Narkisim" w:cs="Narkisim"/>
          <w:sz w:val="24"/>
          <w:szCs w:val="24"/>
          <w:rtl/>
        </w:rPr>
        <w:t>הַיִּזְרְעֵאלִ֖י</w:t>
      </w:r>
      <w:proofErr w:type="spellEnd"/>
      <w:r w:rsidRPr="00E86F69">
        <w:rPr>
          <w:rFonts w:ascii="Narkisim" w:hAnsi="Narkisim" w:cs="Narkisim"/>
          <w:sz w:val="24"/>
          <w:szCs w:val="24"/>
          <w:rtl/>
        </w:rPr>
        <w:t xml:space="preserve"> לְרִשְׁתּֽוֹ: </w:t>
      </w:r>
    </w:p>
    <w:p w14:paraId="079CF9A1" w14:textId="77777777" w:rsidR="00D06CF6" w:rsidRDefault="00D06CF6" w:rsidP="00D06CF6">
      <w:pPr>
        <w:spacing w:after="0" w:line="360" w:lineRule="auto"/>
        <w:rPr>
          <w:rFonts w:ascii="David" w:hAnsi="David" w:cs="David"/>
          <w:sz w:val="24"/>
          <w:szCs w:val="24"/>
          <w:rtl/>
        </w:rPr>
      </w:pPr>
    </w:p>
    <w:p w14:paraId="2C214B83"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העוול זועק לשמים ומחמיץ את הלב. חבל שבית הדין המקומי לא היה מורכב מאנשים ישרים וחבל מאד שהם ראו עצמם </w:t>
      </w:r>
      <w:proofErr w:type="spellStart"/>
      <w:r>
        <w:rPr>
          <w:rFonts w:ascii="David" w:hAnsi="David" w:cs="David" w:hint="cs"/>
          <w:sz w:val="24"/>
          <w:szCs w:val="24"/>
          <w:rtl/>
        </w:rPr>
        <w:t>מחוייבים</w:t>
      </w:r>
      <w:proofErr w:type="spellEnd"/>
      <w:r>
        <w:rPr>
          <w:rFonts w:ascii="David" w:hAnsi="David" w:cs="David" w:hint="cs"/>
          <w:sz w:val="24"/>
          <w:szCs w:val="24"/>
          <w:rtl/>
        </w:rPr>
        <w:t xml:space="preserve"> להוראת המלכה ולא שמרו על עצמאות שיפוטית ראויה </w:t>
      </w:r>
      <w:r>
        <w:rPr>
          <w:rFonts w:ascii="David" w:hAnsi="David" w:cs="David"/>
          <w:sz w:val="24"/>
          <w:szCs w:val="24"/>
          <w:rtl/>
        </w:rPr>
        <w:t>–</w:t>
      </w:r>
      <w:r>
        <w:rPr>
          <w:rFonts w:ascii="David" w:hAnsi="David" w:cs="David" w:hint="cs"/>
          <w:sz w:val="24"/>
          <w:szCs w:val="24"/>
          <w:rtl/>
        </w:rPr>
        <w:t xml:space="preserve"> וכך נגררו לעשיית עוול משווע. שופט כל הארץ הנותן לרשע רע </w:t>
      </w:r>
      <w:proofErr w:type="spellStart"/>
      <w:r>
        <w:rPr>
          <w:rFonts w:ascii="David" w:hAnsi="David" w:cs="David" w:hint="cs"/>
          <w:sz w:val="24"/>
          <w:szCs w:val="24"/>
          <w:rtl/>
        </w:rPr>
        <w:t>כרשעתו</w:t>
      </w:r>
      <w:proofErr w:type="spellEnd"/>
      <w:r>
        <w:rPr>
          <w:rFonts w:ascii="David" w:hAnsi="David" w:cs="David" w:hint="cs"/>
          <w:sz w:val="24"/>
          <w:szCs w:val="24"/>
          <w:rtl/>
        </w:rPr>
        <w:t xml:space="preserve"> שילם </w:t>
      </w:r>
      <w:r>
        <w:rPr>
          <w:rFonts w:ascii="David" w:hAnsi="David" w:cs="David"/>
          <w:sz w:val="24"/>
          <w:szCs w:val="24"/>
          <w:rtl/>
        </w:rPr>
        <w:t>–</w:t>
      </w:r>
      <w:r>
        <w:rPr>
          <w:rFonts w:ascii="David" w:hAnsi="David" w:cs="David" w:hint="cs"/>
          <w:sz w:val="24"/>
          <w:szCs w:val="24"/>
          <w:rtl/>
        </w:rPr>
        <w:t xml:space="preserve"> בהמשך הסיפור </w:t>
      </w:r>
      <w:r>
        <w:rPr>
          <w:rFonts w:ascii="David" w:hAnsi="David" w:cs="David"/>
          <w:sz w:val="24"/>
          <w:szCs w:val="24"/>
          <w:rtl/>
        </w:rPr>
        <w:t>–</w:t>
      </w:r>
      <w:r>
        <w:rPr>
          <w:rFonts w:ascii="David" w:hAnsi="David" w:cs="David" w:hint="cs"/>
          <w:sz w:val="24"/>
          <w:szCs w:val="24"/>
          <w:rtl/>
        </w:rPr>
        <w:t xml:space="preserve"> למלך ולמלכה את גמולם:</w:t>
      </w:r>
      <w:r>
        <w:rPr>
          <w:rFonts w:ascii="David" w:hAnsi="David" w:cs="David" w:hint="cs"/>
          <w:sz w:val="24"/>
          <w:szCs w:val="24"/>
        </w:rPr>
        <w:t xml:space="preserve"> </w:t>
      </w:r>
      <w:r>
        <w:rPr>
          <w:rFonts w:ascii="David" w:hAnsi="David" w:cs="David" w:hint="cs"/>
          <w:sz w:val="24"/>
          <w:szCs w:val="24"/>
          <w:rtl/>
        </w:rPr>
        <w:t xml:space="preserve">הכלבים אכלו את בשר המלכה ולקקו את דם המלך בחלקת האדמה הגזולה. </w:t>
      </w:r>
    </w:p>
    <w:p w14:paraId="145AB902" w14:textId="77777777" w:rsidR="00D06CF6" w:rsidRDefault="00D06CF6" w:rsidP="00D06CF6">
      <w:pPr>
        <w:spacing w:after="0" w:line="360" w:lineRule="auto"/>
        <w:jc w:val="both"/>
        <w:rPr>
          <w:rFonts w:ascii="David" w:hAnsi="David" w:cs="David"/>
          <w:sz w:val="24"/>
          <w:szCs w:val="24"/>
          <w:rtl/>
        </w:rPr>
      </w:pPr>
    </w:p>
    <w:p w14:paraId="77784216"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אבל מתוך גנותם של הללו אתה למד שבחם של ישראל. המאמץ שנאלצה איזבל לעשות כדי להגיע לתוצאה משקף נקודת אור חשובה מאין כמותה:</w:t>
      </w:r>
      <w:r>
        <w:rPr>
          <w:rFonts w:ascii="David" w:hAnsi="David" w:cs="David" w:hint="cs"/>
          <w:sz w:val="24"/>
          <w:szCs w:val="24"/>
        </w:rPr>
        <w:t xml:space="preserve"> </w:t>
      </w:r>
      <w:r>
        <w:rPr>
          <w:rFonts w:ascii="David" w:hAnsi="David" w:cs="David" w:hint="cs"/>
          <w:sz w:val="24"/>
          <w:szCs w:val="24"/>
          <w:rtl/>
        </w:rPr>
        <w:t xml:space="preserve">אפילו מרשעת זו  הבינה, שבממלכת ישראל אין להעלות על הדעת עשיית שימוש פרטי מוצהר </w:t>
      </w:r>
      <w:proofErr w:type="spellStart"/>
      <w:r>
        <w:rPr>
          <w:rFonts w:ascii="David" w:hAnsi="David" w:cs="David" w:hint="cs"/>
          <w:sz w:val="24"/>
          <w:szCs w:val="24"/>
          <w:rtl/>
        </w:rPr>
        <w:t>בכח</w:t>
      </w:r>
      <w:proofErr w:type="spellEnd"/>
      <w:r>
        <w:rPr>
          <w:rFonts w:ascii="David" w:hAnsi="David" w:cs="David" w:hint="cs"/>
          <w:sz w:val="24"/>
          <w:szCs w:val="24"/>
          <w:rtl/>
        </w:rPr>
        <w:t xml:space="preserve"> </w:t>
      </w:r>
      <w:proofErr w:type="spellStart"/>
      <w:r>
        <w:rPr>
          <w:rFonts w:ascii="David" w:hAnsi="David" w:cs="David" w:hint="cs"/>
          <w:sz w:val="24"/>
          <w:szCs w:val="24"/>
          <w:rtl/>
        </w:rPr>
        <w:t>המימשל</w:t>
      </w:r>
      <w:proofErr w:type="spellEnd"/>
      <w:r>
        <w:rPr>
          <w:rFonts w:ascii="David" w:hAnsi="David" w:cs="David" w:hint="cs"/>
          <w:sz w:val="24"/>
          <w:szCs w:val="24"/>
          <w:rtl/>
        </w:rPr>
        <w:t xml:space="preserve"> שהיא ובעלה מחזיקים בו. סמכותה לעשות שימוש </w:t>
      </w:r>
      <w:proofErr w:type="spellStart"/>
      <w:r>
        <w:rPr>
          <w:rFonts w:ascii="David" w:hAnsi="David" w:cs="David" w:hint="cs"/>
          <w:sz w:val="24"/>
          <w:szCs w:val="24"/>
          <w:rtl/>
        </w:rPr>
        <w:t>בכחות</w:t>
      </w:r>
      <w:proofErr w:type="spellEnd"/>
      <w:r>
        <w:rPr>
          <w:rFonts w:ascii="David" w:hAnsi="David" w:cs="David" w:hint="cs"/>
          <w:sz w:val="24"/>
          <w:szCs w:val="24"/>
          <w:rtl/>
        </w:rPr>
        <w:t xml:space="preserve"> המזויינים הסרים למרות המלך מוגבלת, כך הבינה היטב, למטרת הגנת שלטון החוק. זו, אל נכון, הסיבה היחידה לכך שאיזבל לא ראתה אפשרות לחסוך את המשפט המבויים ולא שלחה בפשטות אנשי משטרה שיתפסו </w:t>
      </w:r>
      <w:proofErr w:type="spellStart"/>
      <w:r>
        <w:rPr>
          <w:rFonts w:ascii="David" w:hAnsi="David" w:cs="David" w:hint="cs"/>
          <w:sz w:val="24"/>
          <w:szCs w:val="24"/>
          <w:rtl/>
        </w:rPr>
        <w:t>בכח</w:t>
      </w:r>
      <w:proofErr w:type="spellEnd"/>
      <w:r>
        <w:rPr>
          <w:rFonts w:ascii="David" w:hAnsi="David" w:cs="David" w:hint="cs"/>
          <w:sz w:val="24"/>
          <w:szCs w:val="24"/>
          <w:rtl/>
        </w:rPr>
        <w:t xml:space="preserve"> את הקרקע: המשטרה הייתה, כנראה, מסרבת לבצע פקודה בלתי חוקית. </w:t>
      </w:r>
      <w:proofErr w:type="spellStart"/>
      <w:r>
        <w:rPr>
          <w:rFonts w:ascii="David" w:hAnsi="David" w:cs="David" w:hint="cs"/>
          <w:sz w:val="24"/>
          <w:szCs w:val="24"/>
          <w:rtl/>
        </w:rPr>
        <w:t>נכריה</w:t>
      </w:r>
      <w:proofErr w:type="spellEnd"/>
      <w:r>
        <w:rPr>
          <w:rFonts w:ascii="David" w:hAnsi="David" w:cs="David" w:hint="cs"/>
          <w:sz w:val="24"/>
          <w:szCs w:val="24"/>
          <w:rtl/>
        </w:rPr>
        <w:t xml:space="preserve"> מרושעת זו הבינה, שממלכת ישראל היא מדינת חוק. </w:t>
      </w:r>
    </w:p>
    <w:p w14:paraId="5B8C4751" w14:textId="77777777" w:rsidR="00D06CF6" w:rsidRDefault="00D06CF6" w:rsidP="00D06CF6">
      <w:pPr>
        <w:spacing w:after="0" w:line="360" w:lineRule="auto"/>
        <w:jc w:val="both"/>
        <w:rPr>
          <w:rFonts w:ascii="David" w:hAnsi="David" w:cs="David"/>
          <w:sz w:val="24"/>
          <w:szCs w:val="24"/>
          <w:rtl/>
        </w:rPr>
      </w:pPr>
    </w:p>
    <w:p w14:paraId="2F98DC0C"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אחאב, שהסתבך במעשה העוול, הבין במהירות שיש ממש בתוכחתו של אליהו הנביא, ושהרחיק לכת יותר מדי בהסכמתו לפשע של בת-זוגו. לאחר שחלף רגע אחד של תגובת הכחשה אינסטינקטיבית - "</w:t>
      </w:r>
      <w:proofErr w:type="spellStart"/>
      <w:r w:rsidRPr="00144C5A">
        <w:rPr>
          <w:rFonts w:ascii="David" w:hAnsi="David" w:cs="David"/>
          <w:sz w:val="24"/>
          <w:szCs w:val="24"/>
          <w:rtl/>
        </w:rPr>
        <w:t>הַֽמְצָאתַ֖נִי</w:t>
      </w:r>
      <w:proofErr w:type="spellEnd"/>
      <w:r w:rsidRPr="00144C5A">
        <w:rPr>
          <w:rFonts w:ascii="David" w:hAnsi="David" w:cs="David"/>
          <w:sz w:val="24"/>
          <w:szCs w:val="24"/>
          <w:rtl/>
        </w:rPr>
        <w:t xml:space="preserve"> </w:t>
      </w:r>
      <w:proofErr w:type="spellStart"/>
      <w:r w:rsidRPr="00144C5A">
        <w:rPr>
          <w:rFonts w:ascii="David" w:hAnsi="David" w:cs="David"/>
          <w:sz w:val="24"/>
          <w:szCs w:val="24"/>
          <w:rtl/>
        </w:rPr>
        <w:t>אֹיְבִ֑י</w:t>
      </w:r>
      <w:proofErr w:type="spellEnd"/>
      <w:r>
        <w:rPr>
          <w:rFonts w:ascii="David" w:hAnsi="David" w:cs="David" w:hint="cs"/>
          <w:sz w:val="24"/>
          <w:szCs w:val="24"/>
          <w:rtl/>
        </w:rPr>
        <w:t xml:space="preserve">?", כלומר, אני חף מפשע ואתה "מחפש אותי" מחמת שנאה </w:t>
      </w:r>
      <w:r>
        <w:rPr>
          <w:rFonts w:ascii="David" w:hAnsi="David" w:cs="David"/>
          <w:sz w:val="24"/>
          <w:szCs w:val="24"/>
          <w:rtl/>
        </w:rPr>
        <w:t>–</w:t>
      </w:r>
      <w:r>
        <w:rPr>
          <w:rFonts w:ascii="David" w:hAnsi="David" w:cs="David" w:hint="cs"/>
          <w:sz w:val="24"/>
          <w:szCs w:val="24"/>
          <w:rtl/>
        </w:rPr>
        <w:t xml:space="preserve"> התחרט וחזר בתשובה:</w:t>
      </w:r>
    </w:p>
    <w:p w14:paraId="163E883C" w14:textId="77777777" w:rsidR="00D06CF6" w:rsidRDefault="00D06CF6" w:rsidP="00D06CF6">
      <w:pPr>
        <w:spacing w:after="0" w:line="360" w:lineRule="auto"/>
        <w:rPr>
          <w:rFonts w:ascii="David" w:hAnsi="David" w:cs="David"/>
          <w:sz w:val="24"/>
          <w:szCs w:val="24"/>
          <w:rtl/>
        </w:rPr>
      </w:pPr>
    </w:p>
    <w:p w14:paraId="77FD3165" w14:textId="77777777" w:rsidR="00D06CF6" w:rsidRPr="00144C5A" w:rsidRDefault="00D06CF6" w:rsidP="00D06CF6">
      <w:pPr>
        <w:spacing w:after="0" w:line="240" w:lineRule="auto"/>
        <w:ind w:left="947"/>
        <w:jc w:val="both"/>
        <w:rPr>
          <w:rFonts w:ascii="Narkisim" w:hAnsi="Narkisim" w:cs="Narkisim"/>
          <w:sz w:val="24"/>
          <w:szCs w:val="24"/>
          <w:rtl/>
        </w:rPr>
      </w:pPr>
      <w:r w:rsidRPr="00144C5A">
        <w:rPr>
          <w:rFonts w:ascii="Narkisim" w:hAnsi="Narkisim" w:cs="Narkisim"/>
          <w:sz w:val="24"/>
          <w:szCs w:val="24"/>
          <w:rtl/>
        </w:rPr>
        <w:t xml:space="preserve">וַיְהִי֩ כִשְׁמֹ֨עַ אַחְאָ֜ב </w:t>
      </w:r>
      <w:proofErr w:type="spellStart"/>
      <w:r w:rsidRPr="00144C5A">
        <w:rPr>
          <w:rFonts w:ascii="Narkisim" w:hAnsi="Narkisim" w:cs="Narkisim"/>
          <w:sz w:val="24"/>
          <w:szCs w:val="24"/>
          <w:rtl/>
        </w:rPr>
        <w:t>אֶת־הַדְּבָרִ֤ים</w:t>
      </w:r>
      <w:proofErr w:type="spellEnd"/>
      <w:r w:rsidRPr="00144C5A">
        <w:rPr>
          <w:rFonts w:ascii="Narkisim" w:hAnsi="Narkisim" w:cs="Narkisim"/>
          <w:sz w:val="24"/>
          <w:szCs w:val="24"/>
          <w:rtl/>
        </w:rPr>
        <w:t xml:space="preserve"> הָאֵ֙לֶּה֙ וַיִּקְרַ֣ע בְּגָדָ֔יו </w:t>
      </w:r>
      <w:proofErr w:type="spellStart"/>
      <w:r w:rsidRPr="00144C5A">
        <w:rPr>
          <w:rFonts w:ascii="Narkisim" w:hAnsi="Narkisim" w:cs="Narkisim"/>
          <w:sz w:val="24"/>
          <w:szCs w:val="24"/>
          <w:rtl/>
        </w:rPr>
        <w:t>וַיָּֽשֶׂם־שַׂ֥ק</w:t>
      </w:r>
      <w:proofErr w:type="spellEnd"/>
      <w:r w:rsidRPr="00144C5A">
        <w:rPr>
          <w:rFonts w:ascii="Narkisim" w:hAnsi="Narkisim" w:cs="Narkisim"/>
          <w:sz w:val="24"/>
          <w:szCs w:val="24"/>
          <w:rtl/>
        </w:rPr>
        <w:t xml:space="preserve"> </w:t>
      </w:r>
      <w:proofErr w:type="spellStart"/>
      <w:r w:rsidRPr="00144C5A">
        <w:rPr>
          <w:rFonts w:ascii="Narkisim" w:hAnsi="Narkisim" w:cs="Narkisim"/>
          <w:sz w:val="24"/>
          <w:szCs w:val="24"/>
          <w:rtl/>
        </w:rPr>
        <w:t>עַל־בְּשָׂר֖ו</w:t>
      </w:r>
      <w:proofErr w:type="spellEnd"/>
      <w:r w:rsidRPr="00144C5A">
        <w:rPr>
          <w:rFonts w:ascii="Narkisim" w:hAnsi="Narkisim" w:cs="Narkisim"/>
          <w:sz w:val="24"/>
          <w:szCs w:val="24"/>
          <w:rtl/>
        </w:rPr>
        <w:t>ֹ וַיָּצ֑וֹם וַיִּשְׁכַּ֣ב בַּשָּׂ֔ק וַיְהַלֵּ֖ךְ אַֽט</w:t>
      </w:r>
      <w:r>
        <w:rPr>
          <w:rFonts w:ascii="Narkisim" w:hAnsi="Narkisim" w:cs="Narkisim" w:hint="cs"/>
          <w:sz w:val="24"/>
          <w:szCs w:val="24"/>
          <w:rtl/>
        </w:rPr>
        <w:t>.</w:t>
      </w:r>
      <w:r w:rsidRPr="00144C5A">
        <w:rPr>
          <w:rFonts w:ascii="Narkisim" w:hAnsi="Narkisim" w:cs="Narkisim"/>
          <w:sz w:val="24"/>
          <w:szCs w:val="24"/>
          <w:rtl/>
        </w:rPr>
        <w:t xml:space="preserve"> </w:t>
      </w:r>
      <w:r w:rsidRPr="00144C5A">
        <w:rPr>
          <w:rFonts w:ascii="Narkisim" w:hAnsi="Narkisim" w:cs="Narkisim" w:hint="cs"/>
          <w:sz w:val="24"/>
          <w:szCs w:val="24"/>
          <w:rtl/>
        </w:rPr>
        <w:t xml:space="preserve"> </w:t>
      </w:r>
    </w:p>
    <w:p w14:paraId="475CFA75" w14:textId="77777777" w:rsidR="00D06CF6" w:rsidRDefault="00D06CF6" w:rsidP="00D06CF6">
      <w:pPr>
        <w:spacing w:after="0" w:line="360" w:lineRule="auto"/>
        <w:jc w:val="both"/>
        <w:rPr>
          <w:rFonts w:ascii="David" w:hAnsi="David" w:cs="David"/>
          <w:sz w:val="24"/>
          <w:szCs w:val="24"/>
          <w:rtl/>
        </w:rPr>
      </w:pPr>
    </w:p>
    <w:p w14:paraId="550143A1"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המלך הישראלי ידע שבישראל, החוק והצדק מחייבים את </w:t>
      </w:r>
      <w:proofErr w:type="spellStart"/>
      <w:r>
        <w:rPr>
          <w:rFonts w:ascii="David" w:hAnsi="David" w:cs="David" w:hint="cs"/>
          <w:sz w:val="24"/>
          <w:szCs w:val="24"/>
          <w:rtl/>
        </w:rPr>
        <w:t>הכל</w:t>
      </w:r>
      <w:proofErr w:type="spellEnd"/>
      <w:r>
        <w:rPr>
          <w:rFonts w:ascii="David" w:hAnsi="David" w:cs="David" w:hint="cs"/>
          <w:sz w:val="24"/>
          <w:szCs w:val="24"/>
          <w:rtl/>
        </w:rPr>
        <w:t xml:space="preserve">, אפילו את המלך. </w:t>
      </w:r>
    </w:p>
    <w:p w14:paraId="2C8C4B42" w14:textId="77777777" w:rsidR="00D06CF6" w:rsidRDefault="00D06CF6" w:rsidP="00D06CF6">
      <w:pPr>
        <w:spacing w:after="0" w:line="360" w:lineRule="auto"/>
        <w:jc w:val="both"/>
        <w:rPr>
          <w:rFonts w:ascii="David" w:hAnsi="David" w:cs="David"/>
          <w:sz w:val="24"/>
          <w:szCs w:val="24"/>
          <w:rtl/>
        </w:rPr>
      </w:pPr>
    </w:p>
    <w:p w14:paraId="1D2FFFAA" w14:textId="77777777" w:rsidR="00D06CF6" w:rsidRPr="00A9479F" w:rsidRDefault="00D06CF6" w:rsidP="00D06CF6">
      <w:pPr>
        <w:spacing w:after="0" w:line="360" w:lineRule="auto"/>
        <w:jc w:val="both"/>
        <w:rPr>
          <w:rFonts w:ascii="David" w:hAnsi="David" w:cs="David"/>
          <w:sz w:val="24"/>
          <w:szCs w:val="24"/>
          <w:rtl/>
        </w:rPr>
      </w:pPr>
      <w:r>
        <w:rPr>
          <w:rFonts w:ascii="David" w:hAnsi="David" w:cs="David" w:hint="cs"/>
          <w:sz w:val="24"/>
          <w:szCs w:val="24"/>
          <w:rtl/>
        </w:rPr>
        <w:t>מסורת זו הייתה תמיד מובנת מאליה בעיני עם ישראל לדורותיו וליוותה את עם ישראל ואת הקהילה היהודית  בארץ ישראל ובגלות כאחד. במוסדות הקהילה באשכנז של המאה האחת-עשרה נידונה פעם הצעה שבמסגרתה  ביקש הרוב לקבוע צורת מיסוי העושה עוול כלפי המיעוט. רבי יהודה בעל ספר הדינים, תלמידו של רבינו גרשום מאור הגולה, הצהיר על בטלותה של החקיקה, שכן הרוב אינו הריבון ואינו רשאי לעשות ככל העולה על רוחו (</w:t>
      </w:r>
      <w:r w:rsidRPr="00A9479F">
        <w:rPr>
          <w:rFonts w:ascii="David" w:hAnsi="David" w:cs="David"/>
          <w:sz w:val="24"/>
          <w:szCs w:val="24"/>
          <w:rtl/>
        </w:rPr>
        <w:t xml:space="preserve">שו"ת </w:t>
      </w:r>
      <w:proofErr w:type="spellStart"/>
      <w:r w:rsidRPr="00A9479F">
        <w:rPr>
          <w:rFonts w:ascii="David" w:hAnsi="David" w:cs="David"/>
          <w:sz w:val="24"/>
          <w:szCs w:val="24"/>
          <w:rtl/>
        </w:rPr>
        <w:t>מהר"ם</w:t>
      </w:r>
      <w:proofErr w:type="spellEnd"/>
      <w:r w:rsidRPr="00A9479F">
        <w:rPr>
          <w:rFonts w:ascii="David" w:hAnsi="David" w:cs="David"/>
          <w:sz w:val="24"/>
          <w:szCs w:val="24"/>
          <w:rtl/>
        </w:rPr>
        <w:t xml:space="preserve"> </w:t>
      </w:r>
      <w:proofErr w:type="spellStart"/>
      <w:r w:rsidRPr="00A9479F">
        <w:rPr>
          <w:rFonts w:ascii="David" w:hAnsi="David" w:cs="David"/>
          <w:sz w:val="24"/>
          <w:szCs w:val="24"/>
          <w:rtl/>
        </w:rPr>
        <w:t>מרוטנבורג</w:t>
      </w:r>
      <w:proofErr w:type="spellEnd"/>
      <w:r w:rsidRPr="00A9479F">
        <w:rPr>
          <w:rFonts w:ascii="David" w:hAnsi="David" w:cs="David"/>
          <w:sz w:val="24"/>
          <w:szCs w:val="24"/>
          <w:rtl/>
        </w:rPr>
        <w:t xml:space="preserve"> דפוס פראג סי</w:t>
      </w:r>
      <w:r>
        <w:rPr>
          <w:rFonts w:ascii="David" w:hAnsi="David" w:cs="David" w:hint="cs"/>
          <w:sz w:val="24"/>
          <w:szCs w:val="24"/>
          <w:rtl/>
        </w:rPr>
        <w:t>'</w:t>
      </w:r>
      <w:r w:rsidRPr="00A9479F">
        <w:rPr>
          <w:rFonts w:ascii="David" w:hAnsi="David" w:cs="David"/>
          <w:sz w:val="24"/>
          <w:szCs w:val="24"/>
          <w:rtl/>
        </w:rPr>
        <w:t xml:space="preserve"> </w:t>
      </w:r>
      <w:proofErr w:type="spellStart"/>
      <w:r w:rsidRPr="00A9479F">
        <w:rPr>
          <w:rFonts w:ascii="David" w:hAnsi="David" w:cs="David"/>
          <w:sz w:val="24"/>
          <w:szCs w:val="24"/>
          <w:rtl/>
        </w:rPr>
        <w:t>תתקמא</w:t>
      </w:r>
      <w:proofErr w:type="spellEnd"/>
      <w:r>
        <w:rPr>
          <w:rFonts w:ascii="David" w:hAnsi="David" w:cs="David" w:hint="cs"/>
          <w:sz w:val="24"/>
          <w:szCs w:val="24"/>
          <w:rtl/>
        </w:rPr>
        <w:t>):</w:t>
      </w:r>
    </w:p>
    <w:p w14:paraId="556FEAAF" w14:textId="77777777" w:rsidR="00D06CF6" w:rsidRDefault="00D06CF6" w:rsidP="00D06CF6">
      <w:pPr>
        <w:spacing w:after="0" w:line="360" w:lineRule="auto"/>
        <w:jc w:val="both"/>
        <w:rPr>
          <w:rFonts w:ascii="David" w:hAnsi="David" w:cs="David"/>
          <w:sz w:val="24"/>
          <w:szCs w:val="24"/>
          <w:rtl/>
        </w:rPr>
      </w:pPr>
    </w:p>
    <w:p w14:paraId="418B11D1" w14:textId="77777777" w:rsidR="00D06CF6" w:rsidRPr="00A9479F" w:rsidRDefault="00D06CF6" w:rsidP="00D06CF6">
      <w:pPr>
        <w:spacing w:after="0" w:line="240" w:lineRule="auto"/>
        <w:ind w:left="947"/>
        <w:jc w:val="both"/>
        <w:rPr>
          <w:rFonts w:ascii="Narkisim" w:hAnsi="Narkisim" w:cs="Narkisim"/>
          <w:sz w:val="24"/>
          <w:szCs w:val="24"/>
          <w:rtl/>
        </w:rPr>
      </w:pPr>
      <w:r w:rsidRPr="00A9479F">
        <w:rPr>
          <w:rFonts w:ascii="Narkisim" w:hAnsi="Narkisim" w:cs="Narkisim"/>
          <w:sz w:val="24"/>
          <w:szCs w:val="24"/>
          <w:rtl/>
        </w:rPr>
        <w:t xml:space="preserve">וששאלת על ראשי הקהל הבאים לשנות ולהטיל מס כל כך על </w:t>
      </w:r>
      <w:proofErr w:type="spellStart"/>
      <w:r w:rsidRPr="00A9479F">
        <w:rPr>
          <w:rFonts w:ascii="Narkisim" w:hAnsi="Narkisim" w:cs="Narkisim"/>
          <w:sz w:val="24"/>
          <w:szCs w:val="24"/>
          <w:rtl/>
        </w:rPr>
        <w:t>שוה</w:t>
      </w:r>
      <w:proofErr w:type="spellEnd"/>
      <w:r w:rsidRPr="00A9479F">
        <w:rPr>
          <w:rFonts w:ascii="Narkisim" w:hAnsi="Narkisim" w:cs="Narkisim"/>
          <w:sz w:val="24"/>
          <w:szCs w:val="24"/>
          <w:rtl/>
        </w:rPr>
        <w:t xml:space="preserve"> ליטר</w:t>
      </w:r>
      <w:r w:rsidRPr="00A9479F">
        <w:rPr>
          <w:rFonts w:ascii="Narkisim" w:hAnsi="Narkisim" w:cs="Narkisim" w:hint="cs"/>
          <w:sz w:val="24"/>
          <w:szCs w:val="24"/>
          <w:rtl/>
        </w:rPr>
        <w:t>א</w:t>
      </w:r>
      <w:r w:rsidRPr="00A9479F">
        <w:rPr>
          <w:rFonts w:ascii="Narkisim" w:hAnsi="Narkisim" w:cs="Narkisim"/>
          <w:sz w:val="24"/>
          <w:szCs w:val="24"/>
          <w:rtl/>
        </w:rPr>
        <w:t xml:space="preserve"> קרקע [</w:t>
      </w:r>
      <w:proofErr w:type="spellStart"/>
      <w:r w:rsidRPr="00A9479F">
        <w:rPr>
          <w:rFonts w:ascii="Narkisim" w:hAnsi="Narkisim" w:cs="Narkisim"/>
          <w:sz w:val="24"/>
          <w:szCs w:val="24"/>
          <w:rtl/>
        </w:rPr>
        <w:t>כשוה</w:t>
      </w:r>
      <w:proofErr w:type="spellEnd"/>
      <w:r w:rsidRPr="00A9479F">
        <w:rPr>
          <w:rFonts w:ascii="Narkisim" w:hAnsi="Narkisim" w:cs="Narkisim"/>
          <w:sz w:val="24"/>
          <w:szCs w:val="24"/>
          <w:rtl/>
        </w:rPr>
        <w:t>] ליטר</w:t>
      </w:r>
      <w:r w:rsidRPr="00A9479F">
        <w:rPr>
          <w:rFonts w:ascii="Narkisim" w:hAnsi="Narkisim" w:cs="Narkisim" w:hint="cs"/>
          <w:sz w:val="24"/>
          <w:szCs w:val="24"/>
          <w:rtl/>
        </w:rPr>
        <w:t>א</w:t>
      </w:r>
      <w:r w:rsidRPr="00A9479F">
        <w:rPr>
          <w:rFonts w:ascii="Narkisim" w:hAnsi="Narkisim" w:cs="Narkisim"/>
          <w:sz w:val="24"/>
          <w:szCs w:val="24"/>
          <w:rtl/>
        </w:rPr>
        <w:t xml:space="preserve"> מעות</w:t>
      </w:r>
      <w:r w:rsidRPr="00A9479F">
        <w:rPr>
          <w:rFonts w:ascii="Narkisim" w:hAnsi="Narkisim" w:cs="Narkisim" w:hint="cs"/>
          <w:sz w:val="24"/>
          <w:szCs w:val="24"/>
          <w:rtl/>
        </w:rPr>
        <w:t>.</w:t>
      </w:r>
      <w:r w:rsidRPr="00A9479F">
        <w:rPr>
          <w:rFonts w:ascii="Narkisim" w:hAnsi="Narkisim" w:cs="Narkisim"/>
          <w:sz w:val="24"/>
          <w:szCs w:val="24"/>
          <w:rtl/>
        </w:rPr>
        <w:t xml:space="preserve"> בכל מלכותינו אין נותני</w:t>
      </w:r>
      <w:r w:rsidRPr="00A9479F">
        <w:rPr>
          <w:rFonts w:ascii="Narkisim" w:hAnsi="Narkisim" w:cs="Narkisim" w:hint="cs"/>
          <w:sz w:val="24"/>
          <w:szCs w:val="24"/>
          <w:rtl/>
        </w:rPr>
        <w:t>ם</w:t>
      </w:r>
      <w:r w:rsidRPr="00A9479F">
        <w:rPr>
          <w:rFonts w:ascii="Narkisim" w:hAnsi="Narkisim" w:cs="Narkisim"/>
          <w:sz w:val="24"/>
          <w:szCs w:val="24"/>
          <w:rtl/>
        </w:rPr>
        <w:t xml:space="preserve"> כלום מס מן הקרקעות</w:t>
      </w:r>
      <w:r w:rsidRPr="00A9479F">
        <w:rPr>
          <w:rFonts w:ascii="Narkisim" w:hAnsi="Narkisim" w:cs="Narkisim" w:hint="cs"/>
          <w:sz w:val="24"/>
          <w:szCs w:val="24"/>
          <w:rtl/>
        </w:rPr>
        <w:t>,</w:t>
      </w:r>
      <w:r w:rsidRPr="00A9479F">
        <w:rPr>
          <w:rFonts w:ascii="Narkisim" w:hAnsi="Narkisim" w:cs="Narkisim"/>
          <w:sz w:val="24"/>
          <w:szCs w:val="24"/>
          <w:rtl/>
        </w:rPr>
        <w:t xml:space="preserve"> ופעמים רצו בעלי </w:t>
      </w:r>
      <w:proofErr w:type="spellStart"/>
      <w:r w:rsidRPr="00A9479F">
        <w:rPr>
          <w:rFonts w:ascii="Narkisim" w:hAnsi="Narkisim" w:cs="Narkisim"/>
          <w:sz w:val="24"/>
          <w:szCs w:val="24"/>
          <w:rtl/>
        </w:rPr>
        <w:t>כיסין</w:t>
      </w:r>
      <w:proofErr w:type="spellEnd"/>
      <w:r w:rsidRPr="00A9479F">
        <w:rPr>
          <w:rFonts w:ascii="Narkisim" w:hAnsi="Narkisim" w:cs="Narkisim"/>
          <w:sz w:val="24"/>
          <w:szCs w:val="24"/>
          <w:rtl/>
        </w:rPr>
        <w:t xml:space="preserve"> לשנות</w:t>
      </w:r>
      <w:r w:rsidRPr="00A9479F">
        <w:rPr>
          <w:rFonts w:ascii="Narkisim" w:hAnsi="Narkisim" w:cs="Narkisim" w:hint="cs"/>
          <w:sz w:val="24"/>
          <w:szCs w:val="24"/>
          <w:rtl/>
        </w:rPr>
        <w:t>,</w:t>
      </w:r>
      <w:r w:rsidRPr="00A9479F">
        <w:rPr>
          <w:rFonts w:ascii="Narkisim" w:hAnsi="Narkisim" w:cs="Narkisim"/>
          <w:sz w:val="24"/>
          <w:szCs w:val="24"/>
          <w:rtl/>
        </w:rPr>
        <w:t xml:space="preserve"> ובא המעשה לפנינו </w:t>
      </w:r>
      <w:r w:rsidRPr="00A9479F">
        <w:rPr>
          <w:rFonts w:ascii="Narkisim" w:hAnsi="Narkisim" w:cs="Narkisim" w:hint="cs"/>
          <w:sz w:val="24"/>
          <w:szCs w:val="24"/>
          <w:rtl/>
        </w:rPr>
        <w:t xml:space="preserve">- </w:t>
      </w:r>
      <w:r w:rsidRPr="00A9479F">
        <w:rPr>
          <w:rFonts w:ascii="Narkisim" w:hAnsi="Narkisim" w:cs="Narkisim"/>
          <w:sz w:val="24"/>
          <w:szCs w:val="24"/>
          <w:rtl/>
        </w:rPr>
        <w:t>ולא הנחנום</w:t>
      </w:r>
      <w:r w:rsidRPr="00A9479F">
        <w:rPr>
          <w:rFonts w:ascii="Narkisim" w:hAnsi="Narkisim" w:cs="Narkisim" w:hint="cs"/>
          <w:sz w:val="24"/>
          <w:szCs w:val="24"/>
          <w:rtl/>
        </w:rPr>
        <w:t>...</w:t>
      </w:r>
      <w:r w:rsidRPr="00A9479F">
        <w:rPr>
          <w:rFonts w:ascii="Narkisim" w:hAnsi="Narkisim" w:cs="Narkisim"/>
          <w:sz w:val="24"/>
          <w:szCs w:val="24"/>
          <w:rtl/>
        </w:rPr>
        <w:t xml:space="preserve"> לשנות שלא מדעת כולם במידי </w:t>
      </w:r>
      <w:proofErr w:type="spellStart"/>
      <w:r w:rsidRPr="00A9479F">
        <w:rPr>
          <w:rFonts w:ascii="Narkisim" w:hAnsi="Narkisim" w:cs="Narkisim"/>
          <w:sz w:val="24"/>
          <w:szCs w:val="24"/>
          <w:rtl/>
        </w:rPr>
        <w:t>דאיכא</w:t>
      </w:r>
      <w:proofErr w:type="spellEnd"/>
      <w:r w:rsidRPr="00A9479F">
        <w:rPr>
          <w:rFonts w:ascii="Narkisim" w:hAnsi="Narkisim" w:cs="Narkisim"/>
          <w:sz w:val="24"/>
          <w:szCs w:val="24"/>
          <w:rtl/>
        </w:rPr>
        <w:t xml:space="preserve"> </w:t>
      </w:r>
      <w:proofErr w:type="spellStart"/>
      <w:r w:rsidRPr="00A9479F">
        <w:rPr>
          <w:rFonts w:ascii="Narkisim" w:hAnsi="Narkisim" w:cs="Narkisim"/>
          <w:sz w:val="24"/>
          <w:szCs w:val="24"/>
          <w:rtl/>
        </w:rPr>
        <w:t>פסידא</w:t>
      </w:r>
      <w:proofErr w:type="spellEnd"/>
      <w:r w:rsidRPr="00A9479F">
        <w:rPr>
          <w:rFonts w:ascii="Narkisim" w:hAnsi="Narkisim" w:cs="Narkisim"/>
          <w:sz w:val="24"/>
          <w:szCs w:val="24"/>
          <w:rtl/>
        </w:rPr>
        <w:t xml:space="preserve"> לזה </w:t>
      </w:r>
      <w:proofErr w:type="spellStart"/>
      <w:r w:rsidRPr="00A9479F">
        <w:rPr>
          <w:rFonts w:ascii="Narkisim" w:hAnsi="Narkisim" w:cs="Narkisim"/>
          <w:sz w:val="24"/>
          <w:szCs w:val="24"/>
          <w:rtl/>
        </w:rPr>
        <w:t>ורווחא</w:t>
      </w:r>
      <w:proofErr w:type="spellEnd"/>
      <w:r w:rsidRPr="00A9479F">
        <w:rPr>
          <w:rFonts w:ascii="Narkisim" w:hAnsi="Narkisim" w:cs="Narkisim"/>
          <w:sz w:val="24"/>
          <w:szCs w:val="24"/>
          <w:rtl/>
        </w:rPr>
        <w:t xml:space="preserve"> </w:t>
      </w:r>
      <w:proofErr w:type="spellStart"/>
      <w:r w:rsidRPr="00A9479F">
        <w:rPr>
          <w:rFonts w:ascii="Narkisim" w:hAnsi="Narkisim" w:cs="Narkisim"/>
          <w:sz w:val="24"/>
          <w:szCs w:val="24"/>
          <w:rtl/>
        </w:rPr>
        <w:t>להאי</w:t>
      </w:r>
      <w:proofErr w:type="spellEnd"/>
      <w:r w:rsidRPr="00A9479F">
        <w:rPr>
          <w:rFonts w:ascii="Narkisim" w:hAnsi="Narkisim" w:cs="Narkisim" w:hint="cs"/>
          <w:sz w:val="24"/>
          <w:szCs w:val="24"/>
          <w:rtl/>
        </w:rPr>
        <w:t xml:space="preserve"> (=שיש הפסד לזה וריווח לזה)... </w:t>
      </w:r>
      <w:r w:rsidRPr="00A9479F">
        <w:rPr>
          <w:rFonts w:ascii="Narkisim" w:hAnsi="Narkisim" w:cs="Narkisim"/>
          <w:sz w:val="24"/>
          <w:szCs w:val="24"/>
          <w:rtl/>
        </w:rPr>
        <w:t xml:space="preserve">אין </w:t>
      </w:r>
      <w:proofErr w:type="spellStart"/>
      <w:r w:rsidRPr="00A9479F">
        <w:rPr>
          <w:rFonts w:ascii="Narkisim" w:hAnsi="Narkisim" w:cs="Narkisim"/>
          <w:sz w:val="24"/>
          <w:szCs w:val="24"/>
          <w:rtl/>
        </w:rPr>
        <w:t>שומעי</w:t>
      </w:r>
      <w:r w:rsidRPr="00A9479F">
        <w:rPr>
          <w:rFonts w:ascii="Narkisim" w:hAnsi="Narkisim" w:cs="Narkisim" w:hint="cs"/>
          <w:sz w:val="24"/>
          <w:szCs w:val="24"/>
          <w:rtl/>
        </w:rPr>
        <w:t>ן</w:t>
      </w:r>
      <w:proofErr w:type="spellEnd"/>
      <w:r w:rsidRPr="00A9479F">
        <w:rPr>
          <w:rFonts w:ascii="Narkisim" w:hAnsi="Narkisim" w:cs="Narkisim"/>
          <w:sz w:val="24"/>
          <w:szCs w:val="24"/>
          <w:rtl/>
        </w:rPr>
        <w:t xml:space="preserve"> להן לעשות תקנה לעצמן שלא כתורה</w:t>
      </w:r>
      <w:r w:rsidRPr="00A9479F">
        <w:rPr>
          <w:rFonts w:ascii="Narkisim" w:hAnsi="Narkisim" w:cs="Narkisim" w:hint="cs"/>
          <w:sz w:val="24"/>
          <w:szCs w:val="24"/>
          <w:rtl/>
        </w:rPr>
        <w:t>.</w:t>
      </w:r>
    </w:p>
    <w:p w14:paraId="0F375B64" w14:textId="77777777" w:rsidR="00D06CF6" w:rsidRDefault="00D06CF6" w:rsidP="00D06CF6">
      <w:pPr>
        <w:spacing w:after="0" w:line="360" w:lineRule="auto"/>
        <w:jc w:val="both"/>
        <w:rPr>
          <w:rFonts w:ascii="David" w:hAnsi="David" w:cs="David"/>
          <w:sz w:val="24"/>
          <w:szCs w:val="24"/>
          <w:rtl/>
        </w:rPr>
      </w:pPr>
    </w:p>
    <w:p w14:paraId="59B9C459" w14:textId="77777777" w:rsidR="00D06CF6" w:rsidRDefault="00D06CF6" w:rsidP="00D06CF6">
      <w:pPr>
        <w:spacing w:after="0" w:line="360" w:lineRule="auto"/>
        <w:jc w:val="both"/>
        <w:rPr>
          <w:rFonts w:ascii="David" w:hAnsi="David" w:cs="David"/>
          <w:sz w:val="24"/>
          <w:szCs w:val="24"/>
          <w:rtl/>
        </w:rPr>
      </w:pPr>
      <w:bookmarkStart w:id="2" w:name="_Hlk73022947"/>
      <w:r>
        <w:rPr>
          <w:rFonts w:ascii="David" w:hAnsi="David" w:cs="David" w:hint="cs"/>
          <w:sz w:val="24"/>
          <w:szCs w:val="24"/>
          <w:rtl/>
        </w:rPr>
        <w:t>בסמוך מובאת שם הנמקה לכך שהטלת מס על הקרקע אינה מוצדקת, משום שהריווח ממנה מועט ונתון בסיכון וההשקעה מרובה ("</w:t>
      </w:r>
      <w:r w:rsidRPr="000D7545">
        <w:rPr>
          <w:rFonts w:ascii="David" w:hAnsi="David" w:cs="David"/>
          <w:sz w:val="24"/>
          <w:szCs w:val="24"/>
          <w:rtl/>
        </w:rPr>
        <w:t xml:space="preserve">ארעא דבעי אריס </w:t>
      </w:r>
      <w:proofErr w:type="spellStart"/>
      <w:r w:rsidRPr="000D7545">
        <w:rPr>
          <w:rFonts w:ascii="David" w:hAnsi="David" w:cs="David"/>
          <w:sz w:val="24"/>
          <w:szCs w:val="24"/>
          <w:rtl/>
        </w:rPr>
        <w:t>דשקיל</w:t>
      </w:r>
      <w:proofErr w:type="spellEnd"/>
      <w:r w:rsidRPr="000D7545">
        <w:rPr>
          <w:rFonts w:ascii="David" w:hAnsi="David" w:cs="David"/>
          <w:sz w:val="24"/>
          <w:szCs w:val="24"/>
          <w:rtl/>
        </w:rPr>
        <w:t xml:space="preserve"> מחצה</w:t>
      </w:r>
      <w:r>
        <w:rPr>
          <w:rFonts w:ascii="David" w:hAnsi="David" w:cs="David" w:hint="cs"/>
          <w:sz w:val="24"/>
          <w:szCs w:val="24"/>
          <w:rtl/>
        </w:rPr>
        <w:t>,</w:t>
      </w:r>
      <w:r w:rsidRPr="000D7545">
        <w:rPr>
          <w:rFonts w:ascii="David" w:hAnsi="David" w:cs="David"/>
          <w:sz w:val="24"/>
          <w:szCs w:val="24"/>
          <w:rtl/>
        </w:rPr>
        <w:t xml:space="preserve"> ואיכא עלה כמה </w:t>
      </w:r>
      <w:proofErr w:type="spellStart"/>
      <w:r w:rsidRPr="000D7545">
        <w:rPr>
          <w:rFonts w:ascii="David" w:hAnsi="David" w:cs="David"/>
          <w:sz w:val="24"/>
          <w:szCs w:val="24"/>
          <w:rtl/>
        </w:rPr>
        <w:t>הרפתקי</w:t>
      </w:r>
      <w:proofErr w:type="spellEnd"/>
      <w:r>
        <w:rPr>
          <w:rFonts w:ascii="David" w:hAnsi="David" w:cs="David" w:hint="cs"/>
          <w:sz w:val="24"/>
          <w:szCs w:val="24"/>
          <w:rtl/>
        </w:rPr>
        <w:t>,</w:t>
      </w:r>
      <w:r w:rsidRPr="000D7545">
        <w:rPr>
          <w:rFonts w:ascii="David" w:hAnsi="David" w:cs="David"/>
          <w:sz w:val="24"/>
          <w:szCs w:val="24"/>
          <w:rtl/>
        </w:rPr>
        <w:t xml:space="preserve"> כגון רוב חמה או רוב </w:t>
      </w:r>
      <w:proofErr w:type="spellStart"/>
      <w:r w:rsidRPr="000D7545">
        <w:rPr>
          <w:rFonts w:ascii="David" w:hAnsi="David" w:cs="David"/>
          <w:sz w:val="24"/>
          <w:szCs w:val="24"/>
          <w:rtl/>
        </w:rPr>
        <w:t>צנה</w:t>
      </w:r>
      <w:proofErr w:type="spellEnd"/>
      <w:r>
        <w:rPr>
          <w:rFonts w:ascii="David" w:hAnsi="David" w:cs="David" w:hint="cs"/>
          <w:sz w:val="24"/>
          <w:szCs w:val="24"/>
          <w:rtl/>
        </w:rPr>
        <w:t>,</w:t>
      </w:r>
      <w:r w:rsidRPr="000D7545">
        <w:rPr>
          <w:rFonts w:ascii="David" w:hAnsi="David" w:cs="David"/>
          <w:sz w:val="24"/>
          <w:szCs w:val="24"/>
          <w:rtl/>
        </w:rPr>
        <w:t xml:space="preserve"> מיעוט גשמים</w:t>
      </w:r>
      <w:r>
        <w:rPr>
          <w:rFonts w:ascii="David" w:hAnsi="David" w:cs="David" w:hint="cs"/>
          <w:sz w:val="24"/>
          <w:szCs w:val="24"/>
          <w:rtl/>
        </w:rPr>
        <w:t>,</w:t>
      </w:r>
      <w:r w:rsidRPr="000D7545">
        <w:rPr>
          <w:rFonts w:ascii="David" w:hAnsi="David" w:cs="David"/>
          <w:sz w:val="24"/>
          <w:szCs w:val="24"/>
          <w:rtl/>
        </w:rPr>
        <w:t xml:space="preserve"> רוב גשמים</w:t>
      </w:r>
      <w:r>
        <w:rPr>
          <w:rFonts w:ascii="David" w:hAnsi="David" w:cs="David" w:hint="cs"/>
          <w:sz w:val="24"/>
          <w:szCs w:val="24"/>
          <w:rtl/>
        </w:rPr>
        <w:t>,</w:t>
      </w:r>
      <w:r w:rsidRPr="000D7545">
        <w:rPr>
          <w:rFonts w:ascii="David" w:hAnsi="David" w:cs="David"/>
          <w:sz w:val="24"/>
          <w:szCs w:val="24"/>
          <w:rtl/>
        </w:rPr>
        <w:t xml:space="preserve"> ברד</w:t>
      </w:r>
      <w:r>
        <w:rPr>
          <w:rFonts w:ascii="David" w:hAnsi="David" w:cs="David" w:hint="cs"/>
          <w:sz w:val="24"/>
          <w:szCs w:val="24"/>
          <w:rtl/>
        </w:rPr>
        <w:t>,</w:t>
      </w:r>
      <w:r w:rsidRPr="000D7545">
        <w:rPr>
          <w:rFonts w:ascii="David" w:hAnsi="David" w:cs="David"/>
          <w:sz w:val="24"/>
          <w:szCs w:val="24"/>
          <w:rtl/>
        </w:rPr>
        <w:t xml:space="preserve"> ארבה</w:t>
      </w:r>
      <w:r>
        <w:rPr>
          <w:rFonts w:ascii="David" w:hAnsi="David" w:cs="David" w:hint="cs"/>
          <w:sz w:val="24"/>
          <w:szCs w:val="24"/>
          <w:rtl/>
        </w:rPr>
        <w:t>,</w:t>
      </w:r>
      <w:r w:rsidRPr="000D7545">
        <w:rPr>
          <w:rFonts w:ascii="David" w:hAnsi="David" w:cs="David"/>
          <w:sz w:val="24"/>
          <w:szCs w:val="24"/>
          <w:rtl/>
        </w:rPr>
        <w:t xml:space="preserve"> חסיל</w:t>
      </w:r>
      <w:r>
        <w:rPr>
          <w:rFonts w:ascii="David" w:hAnsi="David" w:cs="David" w:hint="cs"/>
          <w:sz w:val="24"/>
          <w:szCs w:val="24"/>
          <w:rtl/>
        </w:rPr>
        <w:t>,</w:t>
      </w:r>
      <w:r w:rsidRPr="000D7545">
        <w:rPr>
          <w:rFonts w:ascii="David" w:hAnsi="David" w:cs="David"/>
          <w:sz w:val="24"/>
          <w:szCs w:val="24"/>
          <w:rtl/>
        </w:rPr>
        <w:t xml:space="preserve"> ילק</w:t>
      </w:r>
      <w:r>
        <w:rPr>
          <w:rFonts w:ascii="David" w:hAnsi="David" w:cs="David" w:hint="cs"/>
          <w:sz w:val="24"/>
          <w:szCs w:val="24"/>
          <w:rtl/>
        </w:rPr>
        <w:t>,</w:t>
      </w:r>
      <w:r w:rsidRPr="000D7545">
        <w:rPr>
          <w:rFonts w:ascii="David" w:hAnsi="David" w:cs="David"/>
          <w:sz w:val="24"/>
          <w:szCs w:val="24"/>
          <w:rtl/>
        </w:rPr>
        <w:t xml:space="preserve"> </w:t>
      </w:r>
      <w:proofErr w:type="spellStart"/>
      <w:r w:rsidRPr="000D7545">
        <w:rPr>
          <w:rFonts w:ascii="David" w:hAnsi="David" w:cs="David"/>
          <w:sz w:val="24"/>
          <w:szCs w:val="24"/>
          <w:rtl/>
        </w:rPr>
        <w:t>גובאי</w:t>
      </w:r>
      <w:proofErr w:type="spellEnd"/>
      <w:r>
        <w:rPr>
          <w:rFonts w:ascii="David" w:hAnsi="David" w:cs="David" w:hint="cs"/>
          <w:sz w:val="24"/>
          <w:szCs w:val="24"/>
          <w:rtl/>
        </w:rPr>
        <w:t>...</w:t>
      </w:r>
      <w:r w:rsidRPr="000D7545">
        <w:rPr>
          <w:rFonts w:ascii="David" w:hAnsi="David" w:cs="David"/>
          <w:sz w:val="24"/>
          <w:szCs w:val="24"/>
          <w:rtl/>
        </w:rPr>
        <w:t xml:space="preserve"> וכן [פירשו] חכמי</w:t>
      </w:r>
      <w:r>
        <w:rPr>
          <w:rFonts w:ascii="David" w:hAnsi="David" w:cs="David" w:hint="cs"/>
          <w:sz w:val="24"/>
          <w:szCs w:val="24"/>
          <w:rtl/>
        </w:rPr>
        <w:t>ם...</w:t>
      </w:r>
      <w:r w:rsidRPr="000D7545">
        <w:rPr>
          <w:rFonts w:ascii="David" w:hAnsi="David" w:cs="David"/>
          <w:sz w:val="24"/>
          <w:szCs w:val="24"/>
          <w:rtl/>
        </w:rPr>
        <w:t xml:space="preserve"> </w:t>
      </w:r>
      <w:r>
        <w:rPr>
          <w:rFonts w:ascii="David" w:hAnsi="David" w:cs="David" w:hint="cs"/>
          <w:sz w:val="24"/>
          <w:szCs w:val="24"/>
          <w:rtl/>
        </w:rPr>
        <w:t>אמר רבי א</w:t>
      </w:r>
      <w:r w:rsidRPr="000D7545">
        <w:rPr>
          <w:rFonts w:ascii="David" w:hAnsi="David" w:cs="David"/>
          <w:sz w:val="24"/>
          <w:szCs w:val="24"/>
          <w:rtl/>
        </w:rPr>
        <w:t>לעזר אין לך אומנות פחותה מן הקרקע</w:t>
      </w:r>
      <w:r>
        <w:rPr>
          <w:rFonts w:ascii="David" w:hAnsi="David" w:cs="David" w:hint="cs"/>
          <w:sz w:val="24"/>
          <w:szCs w:val="24"/>
          <w:rtl/>
        </w:rPr>
        <w:t>...</w:t>
      </w:r>
      <w:r w:rsidRPr="000D7545">
        <w:rPr>
          <w:rFonts w:ascii="David" w:hAnsi="David" w:cs="David"/>
          <w:sz w:val="24"/>
          <w:szCs w:val="24"/>
          <w:rtl/>
        </w:rPr>
        <w:t xml:space="preserve"> והיאך </w:t>
      </w:r>
      <w:proofErr w:type="spellStart"/>
      <w:r w:rsidRPr="000D7545">
        <w:rPr>
          <w:rFonts w:ascii="David" w:hAnsi="David" w:cs="David"/>
          <w:sz w:val="24"/>
          <w:szCs w:val="24"/>
          <w:rtl/>
        </w:rPr>
        <w:t>משוים</w:t>
      </w:r>
      <w:proofErr w:type="spellEnd"/>
      <w:r w:rsidRPr="000D7545">
        <w:rPr>
          <w:rFonts w:ascii="David" w:hAnsi="David" w:cs="David"/>
          <w:sz w:val="24"/>
          <w:szCs w:val="24"/>
          <w:rtl/>
        </w:rPr>
        <w:t xml:space="preserve"> דבר [שטיפולו] קשה ושכרו מועט לדבר שטיפולו במנוחה ושכרו מרובה</w:t>
      </w:r>
      <w:r>
        <w:rPr>
          <w:rFonts w:ascii="David" w:hAnsi="David" w:cs="David" w:hint="cs"/>
          <w:sz w:val="24"/>
          <w:szCs w:val="24"/>
          <w:rtl/>
        </w:rPr>
        <w:t xml:space="preserve">"), אבל זה אינו הנושא שלנו. </w:t>
      </w:r>
    </w:p>
    <w:bookmarkEnd w:id="2"/>
    <w:p w14:paraId="46AE6CF0" w14:textId="77777777" w:rsidR="00D06CF6" w:rsidRDefault="00D06CF6" w:rsidP="00D06CF6">
      <w:pPr>
        <w:spacing w:after="0" w:line="360" w:lineRule="auto"/>
        <w:jc w:val="both"/>
        <w:rPr>
          <w:rFonts w:ascii="David" w:hAnsi="David" w:cs="David"/>
          <w:sz w:val="24"/>
          <w:szCs w:val="24"/>
          <w:rtl/>
        </w:rPr>
      </w:pPr>
    </w:p>
    <w:p w14:paraId="2C960E87"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הדבר נשמע מובן מאליו, אך אין הוא כזה. משיעורי ההיסטוריה בבית הספר אנו זוכרים, שבאירופה, עד המהפכה הצרפתית, מקובל היה, במידה רבה, שהמלך הוא בעלים של הממלכה, והוא עושה בה כבתוך שלו. חוקים הם תקפים </w:t>
      </w:r>
      <w:proofErr w:type="spellStart"/>
      <w:r>
        <w:rPr>
          <w:rFonts w:ascii="David" w:hAnsi="David" w:cs="David" w:hint="cs"/>
          <w:sz w:val="24"/>
          <w:szCs w:val="24"/>
          <w:rtl/>
        </w:rPr>
        <w:t>מכח</w:t>
      </w:r>
      <w:proofErr w:type="spellEnd"/>
      <w:r>
        <w:rPr>
          <w:rFonts w:ascii="David" w:hAnsi="David" w:cs="David" w:hint="cs"/>
          <w:sz w:val="24"/>
          <w:szCs w:val="24"/>
          <w:rtl/>
        </w:rPr>
        <w:t xml:space="preserve"> רצונו </w:t>
      </w:r>
      <w:r>
        <w:rPr>
          <w:rFonts w:ascii="David" w:hAnsi="David" w:cs="David"/>
          <w:sz w:val="24"/>
          <w:szCs w:val="24"/>
          <w:rtl/>
        </w:rPr>
        <w:t>–</w:t>
      </w:r>
      <w:r>
        <w:rPr>
          <w:rFonts w:ascii="David" w:hAnsi="David" w:cs="David" w:hint="cs"/>
          <w:sz w:val="24"/>
          <w:szCs w:val="24"/>
          <w:rtl/>
        </w:rPr>
        <w:t xml:space="preserve"> השרירותי - של המלך. </w:t>
      </w:r>
    </w:p>
    <w:p w14:paraId="13B814A2" w14:textId="77777777" w:rsidR="00D06CF6" w:rsidRDefault="00D06CF6" w:rsidP="00D06CF6">
      <w:pPr>
        <w:spacing w:after="0" w:line="360" w:lineRule="auto"/>
        <w:jc w:val="both"/>
        <w:rPr>
          <w:rFonts w:ascii="David" w:hAnsi="David" w:cs="David"/>
          <w:sz w:val="24"/>
          <w:szCs w:val="24"/>
          <w:rtl/>
        </w:rPr>
      </w:pPr>
    </w:p>
    <w:p w14:paraId="17FC3830"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אפילו במדינת ישראל של היום יש המחזיקים בתפיסה עקרונית על פיה רשאי השלטון </w:t>
      </w:r>
      <w:r>
        <w:rPr>
          <w:rFonts w:ascii="David" w:hAnsi="David" w:cs="David"/>
          <w:sz w:val="24"/>
          <w:szCs w:val="24"/>
          <w:rtl/>
        </w:rPr>
        <w:t>–</w:t>
      </w:r>
      <w:r>
        <w:rPr>
          <w:rFonts w:ascii="David" w:hAnsi="David" w:cs="David" w:hint="cs"/>
          <w:sz w:val="24"/>
          <w:szCs w:val="24"/>
          <w:rtl/>
        </w:rPr>
        <w:t xml:space="preserve"> בהחלטת רוב </w:t>
      </w:r>
      <w:r>
        <w:rPr>
          <w:rFonts w:ascii="David" w:hAnsi="David" w:cs="David"/>
          <w:sz w:val="24"/>
          <w:szCs w:val="24"/>
          <w:rtl/>
        </w:rPr>
        <w:t>–</w:t>
      </w:r>
      <w:r>
        <w:rPr>
          <w:rFonts w:ascii="David" w:hAnsi="David" w:cs="David" w:hint="cs"/>
          <w:sz w:val="24"/>
          <w:szCs w:val="24"/>
          <w:rtl/>
        </w:rPr>
        <w:t xml:space="preserve"> לעשות ככל העולה על רוחו, באופן המתנכר לזכויות הפרט. לדוגמא: כשהחליטה מדינת ישראל לסגת מרצועת עזה, חוקקה הכנסת חוק </w:t>
      </w:r>
      <w:r>
        <w:rPr>
          <w:rFonts w:ascii="David" w:hAnsi="David" w:cs="David"/>
          <w:sz w:val="24"/>
          <w:szCs w:val="24"/>
          <w:rtl/>
        </w:rPr>
        <w:t>–</w:t>
      </w:r>
      <w:r>
        <w:rPr>
          <w:rFonts w:ascii="David" w:hAnsi="David" w:cs="David" w:hint="cs"/>
          <w:sz w:val="24"/>
          <w:szCs w:val="24"/>
          <w:rtl/>
        </w:rPr>
        <w:t xml:space="preserve"> בהצבעת רוב </w:t>
      </w:r>
      <w:r>
        <w:rPr>
          <w:rFonts w:ascii="David" w:hAnsi="David" w:cs="David"/>
          <w:sz w:val="24"/>
          <w:szCs w:val="24"/>
          <w:rtl/>
        </w:rPr>
        <w:t>–</w:t>
      </w:r>
      <w:r>
        <w:rPr>
          <w:rFonts w:ascii="David" w:hAnsi="David" w:cs="David" w:hint="cs"/>
          <w:sz w:val="24"/>
          <w:szCs w:val="24"/>
          <w:rtl/>
        </w:rPr>
        <w:t xml:space="preserve"> שכלל הפקעת רכוש המתיישבים בחבל עזה בלא פיצוי הוגן. רק לאחר שעותר ציבורי </w:t>
      </w:r>
      <w:r>
        <w:rPr>
          <w:rFonts w:ascii="David" w:hAnsi="David" w:cs="David"/>
          <w:sz w:val="24"/>
          <w:szCs w:val="24"/>
          <w:rtl/>
        </w:rPr>
        <w:t>–</w:t>
      </w:r>
      <w:r>
        <w:rPr>
          <w:rFonts w:ascii="David" w:hAnsi="David" w:cs="David" w:hint="cs"/>
          <w:sz w:val="24"/>
          <w:szCs w:val="24"/>
          <w:rtl/>
        </w:rPr>
        <w:t xml:space="preserve"> ידידי עורך הדין יוסי פוקס </w:t>
      </w:r>
      <w:r>
        <w:rPr>
          <w:rFonts w:ascii="David" w:hAnsi="David" w:cs="David"/>
          <w:sz w:val="24"/>
          <w:szCs w:val="24"/>
          <w:rtl/>
        </w:rPr>
        <w:t>–</w:t>
      </w:r>
      <w:r>
        <w:rPr>
          <w:rFonts w:ascii="David" w:hAnsi="David" w:cs="David" w:hint="cs"/>
          <w:sz w:val="24"/>
          <w:szCs w:val="24"/>
          <w:rtl/>
        </w:rPr>
        <w:t xml:space="preserve"> עתר לבית המשפט הגבוה לצדק כנגד החוק, הצהיר בית המשפט על בטלותו של סעיף החוק, בהיותו מנוגד לחוקי היסוד. הכנסת נאלצה לחוקק את סעיף-החוק מחדש, כשהפעם הוא כולל פיצוי הוגן והולם לפרט תמורת הפגיעה ברכושו. יש הרוטנים על "אקטיביזם"</w:t>
      </w:r>
      <w:r>
        <w:rPr>
          <w:rFonts w:ascii="David" w:hAnsi="David" w:cs="David" w:hint="cs"/>
          <w:sz w:val="24"/>
          <w:szCs w:val="24"/>
        </w:rPr>
        <w:t xml:space="preserve"> </w:t>
      </w:r>
      <w:r>
        <w:rPr>
          <w:rFonts w:ascii="David" w:hAnsi="David" w:cs="David" w:hint="cs"/>
          <w:sz w:val="24"/>
          <w:szCs w:val="24"/>
          <w:rtl/>
        </w:rPr>
        <w:t xml:space="preserve">זה של בית המשפט, הפוגע במה שהם מכנים "משילות", כלומר, עוצמתם הבלתי מוגבלת של הפוליטיקאים. האמת היא, ש"משילות" מוחלטת מעין זו זרה למסורת שלנו. </w:t>
      </w:r>
    </w:p>
    <w:p w14:paraId="420438CB" w14:textId="77777777" w:rsidR="00D06CF6" w:rsidRDefault="00D06CF6" w:rsidP="00D06CF6">
      <w:pPr>
        <w:spacing w:after="0" w:line="360" w:lineRule="auto"/>
        <w:jc w:val="both"/>
        <w:rPr>
          <w:rFonts w:ascii="David" w:hAnsi="David" w:cs="David"/>
          <w:sz w:val="24"/>
          <w:szCs w:val="24"/>
          <w:rtl/>
        </w:rPr>
      </w:pPr>
    </w:p>
    <w:p w14:paraId="370395CB"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כפי שמלמד אותנו החזון-איש, חוק המנוגד לצדק ולזכויות הפרט - אפילו המטרה הבסיסית שלו היא צרכי הציבור - הוא בטל; בטלותו אינה נובעת מחוק יסוד כזה או אחר </w:t>
      </w:r>
      <w:r>
        <w:rPr>
          <w:rFonts w:ascii="David" w:hAnsi="David" w:cs="David"/>
          <w:sz w:val="24"/>
          <w:szCs w:val="24"/>
          <w:rtl/>
        </w:rPr>
        <w:t>–</w:t>
      </w:r>
      <w:r>
        <w:rPr>
          <w:rFonts w:ascii="David" w:hAnsi="David" w:cs="David" w:hint="cs"/>
          <w:sz w:val="24"/>
          <w:szCs w:val="24"/>
          <w:rtl/>
        </w:rPr>
        <w:t xml:space="preserve"> כידוע, במדינת ישראל משתנים חוקי היסוד חדשים לבקרים על ידי חברי הכנסת, לפי צרכי השעה הפוליטיים המשתנים ולפי האינטרס </w:t>
      </w:r>
      <w:proofErr w:type="spellStart"/>
      <w:r>
        <w:rPr>
          <w:rFonts w:ascii="David" w:hAnsi="David" w:cs="David" w:hint="cs"/>
          <w:sz w:val="24"/>
          <w:szCs w:val="24"/>
          <w:rtl/>
        </w:rPr>
        <w:t>המיידי</w:t>
      </w:r>
      <w:proofErr w:type="spellEnd"/>
      <w:r>
        <w:rPr>
          <w:rFonts w:ascii="David" w:hAnsi="David" w:cs="David" w:hint="cs"/>
          <w:sz w:val="24"/>
          <w:szCs w:val="24"/>
          <w:rtl/>
        </w:rPr>
        <w:t xml:space="preserve"> של פוליטיקאים שכחם יפה ברגע </w:t>
      </w:r>
      <w:proofErr w:type="spellStart"/>
      <w:r>
        <w:rPr>
          <w:rFonts w:ascii="David" w:hAnsi="David" w:cs="David" w:hint="cs"/>
          <w:sz w:val="24"/>
          <w:szCs w:val="24"/>
          <w:rtl/>
        </w:rPr>
        <w:t>מסויים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אלא </w:t>
      </w:r>
      <w:proofErr w:type="spellStart"/>
      <w:r>
        <w:rPr>
          <w:rFonts w:ascii="David" w:hAnsi="David" w:cs="David" w:hint="cs"/>
          <w:sz w:val="24"/>
          <w:szCs w:val="24"/>
          <w:rtl/>
        </w:rPr>
        <w:t>מכח</w:t>
      </w:r>
      <w:proofErr w:type="spellEnd"/>
      <w:r>
        <w:rPr>
          <w:rFonts w:ascii="David" w:hAnsi="David" w:cs="David" w:hint="cs"/>
          <w:sz w:val="24"/>
          <w:szCs w:val="24"/>
          <w:rtl/>
        </w:rPr>
        <w:t xml:space="preserve"> היות החוק מנוגד לערכי היסוד הנצחיים של הצדק. כך לשון החזון איש (ב"ב סי' ד </w:t>
      </w:r>
      <w:proofErr w:type="spellStart"/>
      <w:r>
        <w:rPr>
          <w:rFonts w:ascii="David" w:hAnsi="David" w:cs="David" w:hint="cs"/>
          <w:sz w:val="24"/>
          <w:szCs w:val="24"/>
          <w:rtl/>
        </w:rPr>
        <w:t>ס"ק</w:t>
      </w:r>
      <w:proofErr w:type="spellEnd"/>
      <w:r>
        <w:rPr>
          <w:rFonts w:ascii="David" w:hAnsi="David" w:cs="David" w:hint="cs"/>
          <w:sz w:val="24"/>
          <w:szCs w:val="24"/>
          <w:rtl/>
        </w:rPr>
        <w:t xml:space="preserve"> טו):</w:t>
      </w:r>
      <w:r>
        <w:rPr>
          <w:rFonts w:ascii="David" w:hAnsi="David" w:cs="David" w:hint="cs"/>
          <w:sz w:val="24"/>
          <w:szCs w:val="24"/>
        </w:rPr>
        <w:t xml:space="preserve"> </w:t>
      </w:r>
    </w:p>
    <w:p w14:paraId="1F96629E" w14:textId="77777777" w:rsidR="00D06CF6" w:rsidRDefault="00D06CF6" w:rsidP="00D06CF6">
      <w:pPr>
        <w:spacing w:after="0" w:line="360" w:lineRule="auto"/>
        <w:jc w:val="both"/>
        <w:rPr>
          <w:rFonts w:ascii="David" w:hAnsi="David" w:cs="David"/>
          <w:sz w:val="24"/>
          <w:szCs w:val="24"/>
          <w:rtl/>
        </w:rPr>
      </w:pPr>
    </w:p>
    <w:p w14:paraId="67520104" w14:textId="77777777" w:rsidR="00D06CF6" w:rsidRDefault="00D06CF6" w:rsidP="00D06CF6">
      <w:pPr>
        <w:spacing w:after="0" w:line="240" w:lineRule="auto"/>
        <w:ind w:left="947"/>
        <w:jc w:val="both"/>
        <w:rPr>
          <w:rFonts w:ascii="Narkisim" w:hAnsi="Narkisim" w:cs="Narkisim"/>
          <w:b/>
          <w:bCs/>
          <w:sz w:val="24"/>
          <w:szCs w:val="24"/>
          <w:rtl/>
        </w:rPr>
      </w:pPr>
      <w:r w:rsidRPr="005129F6">
        <w:rPr>
          <w:rFonts w:ascii="Narkisim" w:hAnsi="Narkisim" w:cs="Narkisim" w:hint="cs"/>
          <w:sz w:val="24"/>
          <w:szCs w:val="24"/>
          <w:rtl/>
        </w:rPr>
        <w:t xml:space="preserve">אם הציבור רוצה להרחיב את הרחוב ומוצאים הדבר לתיקון העיר, יש לדון אם יכולים להפקיע קרקעת היחידים שעל מצר הרחוב... </w:t>
      </w:r>
      <w:proofErr w:type="spellStart"/>
      <w:r w:rsidRPr="005129F6">
        <w:rPr>
          <w:rFonts w:ascii="Narkisim" w:hAnsi="Narkisim" w:cs="Narkisim" w:hint="cs"/>
          <w:sz w:val="24"/>
          <w:szCs w:val="24"/>
          <w:rtl/>
        </w:rPr>
        <w:t>דאפשר</w:t>
      </w:r>
      <w:proofErr w:type="spellEnd"/>
      <w:r w:rsidRPr="005129F6">
        <w:rPr>
          <w:rFonts w:ascii="Narkisim" w:hAnsi="Narkisim" w:cs="Narkisim" w:hint="cs"/>
          <w:sz w:val="24"/>
          <w:szCs w:val="24"/>
          <w:rtl/>
        </w:rPr>
        <w:t xml:space="preserve">... ולא </w:t>
      </w:r>
      <w:proofErr w:type="spellStart"/>
      <w:r w:rsidRPr="005129F6">
        <w:rPr>
          <w:rFonts w:ascii="Narkisim" w:hAnsi="Narkisim" w:cs="Narkisim" w:hint="cs"/>
          <w:sz w:val="24"/>
          <w:szCs w:val="24"/>
          <w:rtl/>
        </w:rPr>
        <w:t>חשיב</w:t>
      </w:r>
      <w:proofErr w:type="spellEnd"/>
      <w:r w:rsidRPr="005129F6">
        <w:rPr>
          <w:rFonts w:ascii="Narkisim" w:hAnsi="Narkisim" w:cs="Narkisim" w:hint="cs"/>
          <w:sz w:val="24"/>
          <w:szCs w:val="24"/>
          <w:rtl/>
        </w:rPr>
        <w:t xml:space="preserve"> תיקון העולם כל כך; והכל לפי ראות עיני הדיין עד כמה נחיצות הדבר. </w:t>
      </w:r>
    </w:p>
    <w:p w14:paraId="4FFDEA71" w14:textId="77777777" w:rsidR="00D06CF6" w:rsidRPr="00B9380D" w:rsidRDefault="00D06CF6" w:rsidP="00D06CF6">
      <w:pPr>
        <w:spacing w:after="0" w:line="240" w:lineRule="auto"/>
        <w:ind w:left="947"/>
        <w:jc w:val="both"/>
        <w:rPr>
          <w:rFonts w:ascii="Narkisim" w:hAnsi="Narkisim" w:cs="Narkisim"/>
          <w:b/>
          <w:bCs/>
          <w:sz w:val="24"/>
          <w:szCs w:val="24"/>
          <w:rtl/>
        </w:rPr>
      </w:pPr>
      <w:r w:rsidRPr="00B9380D">
        <w:rPr>
          <w:rFonts w:ascii="Narkisim" w:hAnsi="Narkisim" w:cs="Narkisim" w:hint="cs"/>
          <w:b/>
          <w:bCs/>
          <w:sz w:val="24"/>
          <w:szCs w:val="24"/>
          <w:rtl/>
        </w:rPr>
        <w:t xml:space="preserve">ומיהו, בכל אופן אין היחיד צריך להפסיד ממונו, אלא הציבור חייב לשלם לו הפסדו, שהרי אין היחיד חייב לעשות צרכי הציבור משלו... אלא צריך </w:t>
      </w:r>
      <w:proofErr w:type="spellStart"/>
      <w:r w:rsidRPr="00B9380D">
        <w:rPr>
          <w:rFonts w:ascii="Narkisim" w:hAnsi="Narkisim" w:cs="Narkisim" w:hint="cs"/>
          <w:b/>
          <w:bCs/>
          <w:sz w:val="24"/>
          <w:szCs w:val="24"/>
          <w:rtl/>
        </w:rPr>
        <w:t>ליתן</w:t>
      </w:r>
      <w:proofErr w:type="spellEnd"/>
      <w:r w:rsidRPr="00B9380D">
        <w:rPr>
          <w:rFonts w:ascii="Narkisim" w:hAnsi="Narkisim" w:cs="Narkisim" w:hint="cs"/>
          <w:b/>
          <w:bCs/>
          <w:sz w:val="24"/>
          <w:szCs w:val="24"/>
          <w:rtl/>
        </w:rPr>
        <w:t xml:space="preserve"> חלקו עם הציבור.</w:t>
      </w:r>
    </w:p>
    <w:p w14:paraId="5B17D1C8" w14:textId="77777777" w:rsidR="00D06CF6" w:rsidRDefault="00D06CF6" w:rsidP="00D06CF6">
      <w:pPr>
        <w:spacing w:after="0" w:line="360" w:lineRule="auto"/>
        <w:jc w:val="both"/>
        <w:rPr>
          <w:rFonts w:ascii="David" w:hAnsi="David" w:cs="David"/>
          <w:sz w:val="24"/>
          <w:szCs w:val="24"/>
          <w:rtl/>
        </w:rPr>
      </w:pPr>
    </w:p>
    <w:p w14:paraId="3BD7D29A"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משמו של בנימין פרנקלין אמרו, דמוקרטיה אין פירושה רשות לשני זאבים וכבשה הדרים יחדיו לקבוע בהצבעת רוב את התפריט לארוחת הערב. </w:t>
      </w:r>
    </w:p>
    <w:p w14:paraId="61B73BD4" w14:textId="77777777" w:rsidR="00D06CF6" w:rsidRDefault="00D06CF6" w:rsidP="00D06CF6">
      <w:pPr>
        <w:spacing w:after="0" w:line="360" w:lineRule="auto"/>
        <w:jc w:val="both"/>
        <w:rPr>
          <w:rFonts w:ascii="David" w:hAnsi="David" w:cs="David"/>
          <w:sz w:val="24"/>
          <w:szCs w:val="24"/>
          <w:rtl/>
        </w:rPr>
      </w:pPr>
    </w:p>
    <w:p w14:paraId="4D7F24B5"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אפשר, שבדבריו החריפים והמפורסמים של אברהם אבינו, הנאבק עם קונו  </w:t>
      </w:r>
      <w:r>
        <w:rPr>
          <w:rFonts w:ascii="David" w:hAnsi="David" w:cs="David"/>
          <w:sz w:val="24"/>
          <w:szCs w:val="24"/>
          <w:rtl/>
        </w:rPr>
        <w:t>–</w:t>
      </w:r>
      <w:r>
        <w:rPr>
          <w:rFonts w:ascii="David" w:hAnsi="David" w:cs="David" w:hint="cs"/>
          <w:sz w:val="24"/>
          <w:szCs w:val="24"/>
          <w:rtl/>
        </w:rPr>
        <w:t xml:space="preserve"> בפרשת וירא - בדבר גורלם של אנשי סדום ועמורה, גלומה ההנחה שלא רק מלך בשר ודם אלא אפילו הבורא עצמו </w:t>
      </w:r>
      <w:proofErr w:type="spellStart"/>
      <w:r>
        <w:rPr>
          <w:rFonts w:ascii="David" w:hAnsi="David" w:cs="David" w:hint="cs"/>
          <w:sz w:val="24"/>
          <w:szCs w:val="24"/>
          <w:rtl/>
        </w:rPr>
        <w:t>מחוייב</w:t>
      </w:r>
      <w:proofErr w:type="spellEnd"/>
      <w:r>
        <w:rPr>
          <w:rFonts w:ascii="David" w:hAnsi="David" w:cs="David" w:hint="cs"/>
          <w:sz w:val="24"/>
          <w:szCs w:val="24"/>
          <w:rtl/>
        </w:rPr>
        <w:t xml:space="preserve">, כביכול, לנורמה בסיסית של צדק ואינו רואה עצמו רשאי לגזור גזירה המנוגדת לצדק הטבעי: </w:t>
      </w:r>
    </w:p>
    <w:p w14:paraId="21B014CA" w14:textId="77777777" w:rsidR="00D06CF6" w:rsidRDefault="00D06CF6" w:rsidP="00D06CF6">
      <w:pPr>
        <w:spacing w:after="0" w:line="360" w:lineRule="auto"/>
        <w:jc w:val="both"/>
        <w:rPr>
          <w:rFonts w:ascii="David" w:hAnsi="David" w:cs="David"/>
          <w:sz w:val="24"/>
          <w:szCs w:val="24"/>
          <w:rtl/>
        </w:rPr>
      </w:pPr>
    </w:p>
    <w:p w14:paraId="7B1A4579" w14:textId="77777777" w:rsidR="00D06CF6" w:rsidRPr="00B9380D" w:rsidRDefault="00D06CF6" w:rsidP="00D06CF6">
      <w:pPr>
        <w:spacing w:after="0" w:line="240" w:lineRule="auto"/>
        <w:ind w:left="947"/>
        <w:rPr>
          <w:rFonts w:ascii="Narkisim" w:hAnsi="Narkisim" w:cs="Narkisim"/>
          <w:b/>
          <w:bCs/>
          <w:sz w:val="24"/>
          <w:szCs w:val="24"/>
          <w:rtl/>
        </w:rPr>
      </w:pPr>
      <w:r w:rsidRPr="00B9380D">
        <w:rPr>
          <w:rFonts w:ascii="Narkisim" w:hAnsi="Narkisim" w:cs="Narkisim"/>
          <w:b/>
          <w:bCs/>
          <w:sz w:val="24"/>
          <w:szCs w:val="24"/>
          <w:rtl/>
        </w:rPr>
        <w:t xml:space="preserve">חָלִ֨לָה לְּךָ֜ מֵעֲשֹׂ֣ת׀ כַּדָּבָ֣ר הַזֶּ֗ה לְהָמִ֤ית צַדִּיק֙ </w:t>
      </w:r>
      <w:proofErr w:type="spellStart"/>
      <w:r w:rsidRPr="00B9380D">
        <w:rPr>
          <w:rFonts w:ascii="Narkisim" w:hAnsi="Narkisim" w:cs="Narkisim"/>
          <w:b/>
          <w:bCs/>
          <w:sz w:val="24"/>
          <w:szCs w:val="24"/>
          <w:rtl/>
        </w:rPr>
        <w:t>עִם־רָשָׁ֔ע</w:t>
      </w:r>
      <w:proofErr w:type="spellEnd"/>
      <w:r w:rsidRPr="00B9380D">
        <w:rPr>
          <w:rFonts w:ascii="Narkisim" w:hAnsi="Narkisim" w:cs="Narkisim"/>
          <w:b/>
          <w:bCs/>
          <w:sz w:val="24"/>
          <w:szCs w:val="24"/>
          <w:rtl/>
        </w:rPr>
        <w:t xml:space="preserve"> וְהָיָ֥ה כַצַּדִּ֖יק כָּרָשָׁ֑ע חָלִ֣לָה לָּ֔ךְ הֲשֹׁפֵט֙ </w:t>
      </w:r>
      <w:proofErr w:type="spellStart"/>
      <w:r w:rsidRPr="00B9380D">
        <w:rPr>
          <w:rFonts w:ascii="Narkisim" w:hAnsi="Narkisim" w:cs="Narkisim"/>
          <w:b/>
          <w:bCs/>
          <w:sz w:val="24"/>
          <w:szCs w:val="24"/>
          <w:rtl/>
        </w:rPr>
        <w:t>כָּל־הָאָ֔רֶץ</w:t>
      </w:r>
      <w:proofErr w:type="spellEnd"/>
      <w:r w:rsidRPr="00B9380D">
        <w:rPr>
          <w:rFonts w:ascii="Narkisim" w:hAnsi="Narkisim" w:cs="Narkisim"/>
          <w:b/>
          <w:bCs/>
          <w:sz w:val="24"/>
          <w:szCs w:val="24"/>
          <w:rtl/>
        </w:rPr>
        <w:t xml:space="preserve"> לֹ֥א יַעֲשֶׂ֖ה מִשְׁפָּֽט:</w:t>
      </w:r>
    </w:p>
    <w:p w14:paraId="39E826B9" w14:textId="77777777" w:rsidR="00D06CF6" w:rsidRDefault="00D06CF6" w:rsidP="00D06CF6">
      <w:pPr>
        <w:spacing w:after="0" w:line="360" w:lineRule="auto"/>
        <w:jc w:val="both"/>
        <w:rPr>
          <w:rFonts w:ascii="David" w:hAnsi="David" w:cs="David"/>
          <w:sz w:val="24"/>
          <w:szCs w:val="24"/>
          <w:rtl/>
        </w:rPr>
      </w:pPr>
    </w:p>
    <w:p w14:paraId="1A22531D" w14:textId="77777777" w:rsidR="00D06CF6" w:rsidRDefault="00D06CF6" w:rsidP="00D06CF6">
      <w:pPr>
        <w:spacing w:after="0" w:line="360" w:lineRule="auto"/>
        <w:jc w:val="both"/>
        <w:rPr>
          <w:rFonts w:ascii="David" w:hAnsi="David" w:cs="David"/>
          <w:sz w:val="24"/>
          <w:szCs w:val="24"/>
          <w:rtl/>
        </w:rPr>
      </w:pPr>
      <w:r>
        <w:rPr>
          <w:rFonts w:ascii="David" w:hAnsi="David" w:cs="David" w:hint="cs"/>
          <w:sz w:val="24"/>
          <w:szCs w:val="24"/>
          <w:rtl/>
        </w:rPr>
        <w:t xml:space="preserve">זו, כמובן, טענה מרחיקת לכת. יהא אשר יהא על טענה זו, על כל פנים, ברור שמלך בשר ודם, או רוב דמוקרטי, </w:t>
      </w:r>
      <w:proofErr w:type="spellStart"/>
      <w:r>
        <w:rPr>
          <w:rFonts w:ascii="David" w:hAnsi="David" w:cs="David" w:hint="cs"/>
          <w:sz w:val="24"/>
          <w:szCs w:val="24"/>
          <w:rtl/>
        </w:rPr>
        <w:t>מחוייב</w:t>
      </w:r>
      <w:proofErr w:type="spellEnd"/>
      <w:r>
        <w:rPr>
          <w:rFonts w:ascii="David" w:hAnsi="David" w:cs="David" w:hint="cs"/>
          <w:sz w:val="24"/>
          <w:szCs w:val="24"/>
          <w:rtl/>
        </w:rPr>
        <w:t xml:space="preserve"> לקבל את כפיפותן של הוראות החקיקה שהוא קובע</w:t>
      </w:r>
      <w:r w:rsidRPr="004D073C">
        <w:rPr>
          <w:rFonts w:ascii="David" w:hAnsi="David" w:cs="David" w:hint="cs"/>
          <w:sz w:val="24"/>
          <w:szCs w:val="24"/>
          <w:rtl/>
        </w:rPr>
        <w:t xml:space="preserve"> </w:t>
      </w:r>
      <w:r>
        <w:rPr>
          <w:rFonts w:ascii="David" w:hAnsi="David" w:cs="David" w:hint="cs"/>
          <w:sz w:val="24"/>
          <w:szCs w:val="24"/>
          <w:rtl/>
        </w:rPr>
        <w:t>לצדק הנצחי. חוק כשר לבוא בקהל המשפט רק אם תוכנו אינו מנוגד לצדק; ועל כגון דא אמר המלך הגדול ביותר שקם לעם ישראל מעודו, דוד מלך ישראל, בתהלים: "</w:t>
      </w:r>
      <w:proofErr w:type="spellStart"/>
      <w:r w:rsidRPr="00B14701">
        <w:rPr>
          <w:rFonts w:ascii="David" w:hAnsi="David" w:cs="David"/>
          <w:sz w:val="24"/>
          <w:szCs w:val="24"/>
          <w:rtl/>
        </w:rPr>
        <w:t>כִּֽי־עַד־צֶ֭דֶק</w:t>
      </w:r>
      <w:proofErr w:type="spellEnd"/>
      <w:r w:rsidRPr="00B14701">
        <w:rPr>
          <w:rFonts w:ascii="David" w:hAnsi="David" w:cs="David"/>
          <w:sz w:val="24"/>
          <w:szCs w:val="24"/>
          <w:rtl/>
        </w:rPr>
        <w:t xml:space="preserve"> יָשׁ֣וּב מִשְׁפָּ֑ט</w:t>
      </w:r>
      <w:r>
        <w:rPr>
          <w:rFonts w:ascii="David" w:hAnsi="David" w:cs="David" w:hint="cs"/>
          <w:sz w:val="24"/>
          <w:szCs w:val="24"/>
          <w:rtl/>
        </w:rPr>
        <w:t>".</w:t>
      </w:r>
    </w:p>
    <w:p w14:paraId="1BBCB5DE" w14:textId="16C86C71" w:rsidR="00FA2F35" w:rsidRPr="002C5F25" w:rsidRDefault="002C5F25" w:rsidP="002C5F25">
      <w:pPr>
        <w:jc w:val="both"/>
        <w:rPr>
          <w:rFonts w:ascii="David" w:hAnsi="David" w:cs="David"/>
          <w:rtl/>
        </w:rPr>
      </w:pPr>
      <w:r>
        <w:rPr>
          <w:rFonts w:ascii="David" w:hAnsi="David" w:cs="David" w:hint="cs"/>
          <w:rtl/>
        </w:rPr>
        <w:t xml:space="preserve"> </w:t>
      </w:r>
    </w:p>
    <w:sectPr w:rsidR="00FA2F35" w:rsidRPr="002C5F25"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8144C"/>
    <w:rsid w:val="00215C70"/>
    <w:rsid w:val="00267ABD"/>
    <w:rsid w:val="0029221E"/>
    <w:rsid w:val="002C5F25"/>
    <w:rsid w:val="00332622"/>
    <w:rsid w:val="003842F2"/>
    <w:rsid w:val="004B1F67"/>
    <w:rsid w:val="00535FAE"/>
    <w:rsid w:val="006357B9"/>
    <w:rsid w:val="006A647B"/>
    <w:rsid w:val="006B5312"/>
    <w:rsid w:val="00890346"/>
    <w:rsid w:val="00997F89"/>
    <w:rsid w:val="009A6FCA"/>
    <w:rsid w:val="009C6A8B"/>
    <w:rsid w:val="00A135D3"/>
    <w:rsid w:val="00A248B7"/>
    <w:rsid w:val="00B215CE"/>
    <w:rsid w:val="00B33304"/>
    <w:rsid w:val="00B43C88"/>
    <w:rsid w:val="00B85544"/>
    <w:rsid w:val="00C55370"/>
    <w:rsid w:val="00D06CF6"/>
    <w:rsid w:val="00D20DA6"/>
    <w:rsid w:val="00E108A1"/>
    <w:rsid w:val="00E82C1A"/>
    <w:rsid w:val="00EB5FAC"/>
    <w:rsid w:val="00F1393D"/>
    <w:rsid w:val="00F5739A"/>
    <w:rsid w:val="00F83E12"/>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Body Text"/>
    <w:basedOn w:val="a"/>
    <w:link w:val="ac"/>
    <w:rsid w:val="00F83E12"/>
    <w:pPr>
      <w:spacing w:after="0" w:line="360" w:lineRule="auto"/>
      <w:jc w:val="both"/>
    </w:pPr>
    <w:rPr>
      <w:rFonts w:ascii="Times New Roman" w:eastAsia="Times New Roman" w:hAnsi="Times New Roman" w:cs="David"/>
      <w:noProof/>
      <w:sz w:val="26"/>
      <w:szCs w:val="24"/>
      <w:lang w:eastAsia="he-IL"/>
    </w:rPr>
  </w:style>
  <w:style w:type="character" w:customStyle="1" w:styleId="ac">
    <w:name w:val="גוף טקסט תו"/>
    <w:basedOn w:val="a0"/>
    <w:link w:val="ab"/>
    <w:rsid w:val="00F83E12"/>
    <w:rPr>
      <w:rFonts w:ascii="Times New Roman" w:eastAsia="Times New Roman" w:hAnsi="Times New Roman" w:cs="David"/>
      <w:noProof/>
      <w:sz w:val="26"/>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7321</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2021-07-07T08:55:00Z</cp:lastPrinted>
  <dcterms:created xsi:type="dcterms:W3CDTF">2021-08-01T06:38:00Z</dcterms:created>
  <dcterms:modified xsi:type="dcterms:W3CDTF">2021-08-01T06:38:00Z</dcterms:modified>
</cp:coreProperties>
</file>