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0DFBA" w14:textId="483777DE" w:rsidR="00E108A1" w:rsidRDefault="00E108A1" w:rsidP="00941248">
      <w:pPr>
        <w:pStyle w:val="1"/>
        <w:jc w:val="left"/>
        <w:rPr>
          <w:sz w:val="24"/>
          <w:szCs w:val="24"/>
          <w:rtl/>
        </w:rPr>
      </w:pPr>
      <w:bookmarkStart w:id="0" w:name="_GoBack"/>
      <w:bookmarkEnd w:id="0"/>
      <w:r>
        <w:rPr>
          <w:rFonts w:hint="cs"/>
          <w:sz w:val="24"/>
          <w:szCs w:val="24"/>
          <w:rtl/>
        </w:rPr>
        <w:t xml:space="preserve">בס"ד, </w:t>
      </w:r>
      <w:r w:rsidR="0036737E">
        <w:rPr>
          <w:rFonts w:hint="cs"/>
          <w:sz w:val="24"/>
          <w:szCs w:val="24"/>
          <w:rtl/>
        </w:rPr>
        <w:t>אייר</w:t>
      </w:r>
      <w:r w:rsidR="0080046D">
        <w:rPr>
          <w:rFonts w:hint="cs"/>
          <w:sz w:val="24"/>
          <w:szCs w:val="24"/>
          <w:rtl/>
        </w:rPr>
        <w:t xml:space="preserve"> </w:t>
      </w:r>
      <w:r w:rsidR="00806376">
        <w:rPr>
          <w:rFonts w:hint="cs"/>
          <w:sz w:val="24"/>
          <w:szCs w:val="24"/>
          <w:rtl/>
        </w:rPr>
        <w:t>תשפ"ב</w:t>
      </w:r>
    </w:p>
    <w:p w14:paraId="5DC294C5" w14:textId="77777777" w:rsidR="00727F8E" w:rsidRPr="00727F8E" w:rsidRDefault="00727F8E" w:rsidP="00727F8E">
      <w:pPr>
        <w:pStyle w:val="2"/>
        <w:rPr>
          <w:sz w:val="8"/>
          <w:szCs w:val="8"/>
          <w:rtl/>
        </w:rPr>
      </w:pPr>
    </w:p>
    <w:p w14:paraId="7CF78D39" w14:textId="3E4563C1" w:rsidR="00E108A1" w:rsidRPr="006A4E66" w:rsidRDefault="00E108A1" w:rsidP="00941248">
      <w:pPr>
        <w:pStyle w:val="1"/>
        <w:rPr>
          <w:sz w:val="48"/>
          <w:szCs w:val="48"/>
          <w:rtl/>
        </w:rPr>
      </w:pPr>
      <w:r w:rsidRPr="006A4E66">
        <w:rPr>
          <w:rFonts w:hint="cs"/>
          <w:sz w:val="48"/>
          <w:szCs w:val="48"/>
          <w:rtl/>
        </w:rPr>
        <w:t xml:space="preserve">דבר תורה לפרשת </w:t>
      </w:r>
      <w:proofErr w:type="spellStart"/>
      <w:r w:rsidR="0036737E">
        <w:rPr>
          <w:rFonts w:hint="cs"/>
          <w:sz w:val="48"/>
          <w:szCs w:val="48"/>
          <w:rtl/>
        </w:rPr>
        <w:t>בחוקותי</w:t>
      </w:r>
      <w:proofErr w:type="spellEnd"/>
      <w:r w:rsidR="00272220" w:rsidRPr="006A4E66">
        <w:rPr>
          <w:rFonts w:hint="cs"/>
          <w:sz w:val="48"/>
          <w:szCs w:val="48"/>
          <w:rtl/>
        </w:rPr>
        <w:t xml:space="preserve"> </w:t>
      </w:r>
      <w:r w:rsidRPr="006A4E66">
        <w:rPr>
          <w:sz w:val="48"/>
          <w:szCs w:val="48"/>
          <w:rtl/>
        </w:rPr>
        <w:t>–</w:t>
      </w:r>
      <w:r w:rsidR="00941248" w:rsidRPr="006A4E66">
        <w:rPr>
          <w:rFonts w:hint="cs"/>
          <w:sz w:val="48"/>
          <w:szCs w:val="48"/>
          <w:rtl/>
        </w:rPr>
        <w:t xml:space="preserve"> </w:t>
      </w:r>
      <w:r w:rsidR="00727F8E">
        <w:rPr>
          <w:rFonts w:hint="cs"/>
          <w:sz w:val="48"/>
          <w:szCs w:val="48"/>
          <w:rtl/>
        </w:rPr>
        <w:t>הרב ישראל סמט</w:t>
      </w:r>
    </w:p>
    <w:p w14:paraId="14DED8B1" w14:textId="77777777" w:rsidR="00727F8E" w:rsidRPr="0036737E" w:rsidRDefault="00727F8E" w:rsidP="00727F8E">
      <w:pPr>
        <w:pStyle w:val="DBU11"/>
        <w:jc w:val="center"/>
        <w:rPr>
          <w:sz w:val="24"/>
          <w:szCs w:val="24"/>
          <w:rtl/>
        </w:rPr>
      </w:pPr>
    </w:p>
    <w:p w14:paraId="40F89663" w14:textId="77777777" w:rsidR="0036737E" w:rsidRPr="0036737E" w:rsidRDefault="0036737E" w:rsidP="0036737E">
      <w:pPr>
        <w:pStyle w:val="D11"/>
        <w:rPr>
          <w:sz w:val="24"/>
          <w:szCs w:val="24"/>
          <w:rtl/>
        </w:rPr>
      </w:pPr>
    </w:p>
    <w:p w14:paraId="1BAE2830" w14:textId="77777777" w:rsidR="0036737E" w:rsidRPr="0036737E" w:rsidRDefault="0036737E" w:rsidP="0036737E">
      <w:pPr>
        <w:pStyle w:val="D11"/>
        <w:rPr>
          <w:sz w:val="24"/>
          <w:szCs w:val="24"/>
          <w:rtl/>
        </w:rPr>
      </w:pPr>
      <w:r w:rsidRPr="0036737E">
        <w:rPr>
          <w:rFonts w:hint="cs"/>
          <w:sz w:val="24"/>
          <w:szCs w:val="24"/>
          <w:rtl/>
        </w:rPr>
        <w:t xml:space="preserve">ר' שמעון בר יוחאי היה איש הסוד, שראה את העולם מנקודת מבט פנימית. הוא התקשה לקבל את עולם ה'חוץ' המקולקל. מכאן נובעת </w:t>
      </w:r>
      <w:proofErr w:type="spellStart"/>
      <w:r w:rsidRPr="0036737E">
        <w:rPr>
          <w:rFonts w:hint="cs"/>
          <w:sz w:val="24"/>
          <w:szCs w:val="24"/>
          <w:rtl/>
        </w:rPr>
        <w:t>התיחסותו</w:t>
      </w:r>
      <w:proofErr w:type="spellEnd"/>
      <w:r w:rsidRPr="0036737E">
        <w:rPr>
          <w:rFonts w:hint="cs"/>
          <w:sz w:val="24"/>
          <w:szCs w:val="24"/>
          <w:rtl/>
        </w:rPr>
        <w:t xml:space="preserve"> הידועה המבקרת את התרבות החומרית הרומאית:</w:t>
      </w:r>
    </w:p>
    <w:p w14:paraId="03487336" w14:textId="77777777" w:rsidR="0036737E" w:rsidRPr="0036737E" w:rsidRDefault="0036737E" w:rsidP="0036737E">
      <w:pPr>
        <w:pStyle w:val="D11"/>
        <w:rPr>
          <w:sz w:val="24"/>
          <w:szCs w:val="24"/>
          <w:rtl/>
        </w:rPr>
      </w:pPr>
      <w:r w:rsidRPr="0036737E">
        <w:rPr>
          <w:rFonts w:hint="cs"/>
          <w:sz w:val="24"/>
          <w:szCs w:val="24"/>
          <w:rtl/>
        </w:rPr>
        <w:t>"</w:t>
      </w:r>
      <w:r w:rsidRPr="0036737E">
        <w:rPr>
          <w:sz w:val="24"/>
          <w:szCs w:val="24"/>
          <w:rtl/>
        </w:rPr>
        <w:t>כל מה שתקנו - לא תקנו אלא לצורך עצמן, תקנו שווקין - להושיב בהן זונות, מרחצאות - לעדן בהן עצמן, גשרים - ליטול מהן מכס.</w:t>
      </w:r>
      <w:r w:rsidRPr="0036737E">
        <w:rPr>
          <w:rFonts w:hint="cs"/>
          <w:sz w:val="24"/>
          <w:szCs w:val="24"/>
          <w:rtl/>
        </w:rPr>
        <w:t xml:space="preserve">" (בבלי שבת </w:t>
      </w:r>
      <w:proofErr w:type="spellStart"/>
      <w:r w:rsidRPr="0036737E">
        <w:rPr>
          <w:rFonts w:hint="cs"/>
          <w:sz w:val="24"/>
          <w:szCs w:val="24"/>
          <w:rtl/>
        </w:rPr>
        <w:t>לג,ב</w:t>
      </w:r>
      <w:proofErr w:type="spellEnd"/>
      <w:r w:rsidRPr="0036737E">
        <w:rPr>
          <w:rFonts w:hint="cs"/>
          <w:sz w:val="24"/>
          <w:szCs w:val="24"/>
          <w:rtl/>
        </w:rPr>
        <w:t xml:space="preserve">). דבריו אלה שנודעו לרומאים, גרמו לרשב"י </w:t>
      </w:r>
      <w:proofErr w:type="spellStart"/>
      <w:r w:rsidRPr="0036737E">
        <w:rPr>
          <w:rFonts w:hint="cs"/>
          <w:sz w:val="24"/>
          <w:szCs w:val="24"/>
          <w:rtl/>
        </w:rPr>
        <w:t>להמלט</w:t>
      </w:r>
      <w:proofErr w:type="spellEnd"/>
      <w:r w:rsidRPr="0036737E">
        <w:rPr>
          <w:rFonts w:hint="cs"/>
          <w:sz w:val="24"/>
          <w:szCs w:val="24"/>
          <w:rtl/>
        </w:rPr>
        <w:t xml:space="preserve"> למערה שבה ישב עם בנו שתים עשרה שנים.</w:t>
      </w:r>
    </w:p>
    <w:p w14:paraId="0D7893D2" w14:textId="77777777" w:rsidR="0036737E" w:rsidRPr="0036737E" w:rsidRDefault="0036737E" w:rsidP="0036737E">
      <w:pPr>
        <w:pStyle w:val="D11"/>
        <w:rPr>
          <w:sz w:val="24"/>
          <w:szCs w:val="24"/>
          <w:rtl/>
        </w:rPr>
      </w:pPr>
      <w:r w:rsidRPr="0036737E">
        <w:rPr>
          <w:rFonts w:hint="cs"/>
          <w:sz w:val="24"/>
          <w:szCs w:val="24"/>
          <w:rtl/>
        </w:rPr>
        <w:t xml:space="preserve">כשיצא מן המערה, לא קיבל את העובדה שישראל עוסקים בענייני פרנסתם. "אמר: </w:t>
      </w:r>
      <w:proofErr w:type="spellStart"/>
      <w:r w:rsidRPr="0036737E">
        <w:rPr>
          <w:rFonts w:hint="cs"/>
          <w:sz w:val="24"/>
          <w:szCs w:val="24"/>
          <w:rtl/>
        </w:rPr>
        <w:t>מניחין</w:t>
      </w:r>
      <w:proofErr w:type="spellEnd"/>
      <w:r w:rsidRPr="0036737E">
        <w:rPr>
          <w:rFonts w:hint="cs"/>
          <w:sz w:val="24"/>
          <w:szCs w:val="24"/>
          <w:rtl/>
        </w:rPr>
        <w:t xml:space="preserve"> חיי עולם </w:t>
      </w:r>
      <w:proofErr w:type="spellStart"/>
      <w:r w:rsidRPr="0036737E">
        <w:rPr>
          <w:rFonts w:hint="cs"/>
          <w:sz w:val="24"/>
          <w:szCs w:val="24"/>
          <w:rtl/>
        </w:rPr>
        <w:t>ועוסקין</w:t>
      </w:r>
      <w:proofErr w:type="spellEnd"/>
      <w:r w:rsidRPr="0036737E">
        <w:rPr>
          <w:rFonts w:hint="cs"/>
          <w:sz w:val="24"/>
          <w:szCs w:val="24"/>
          <w:rtl/>
        </w:rPr>
        <w:t xml:space="preserve"> בחיי שעה?" האגדה ממשיכה ומספרת על ר' שמעון ובנו, ש"כל מקום </w:t>
      </w:r>
      <w:proofErr w:type="spellStart"/>
      <w:r w:rsidRPr="0036737E">
        <w:rPr>
          <w:rFonts w:hint="cs"/>
          <w:sz w:val="24"/>
          <w:szCs w:val="24"/>
          <w:rtl/>
        </w:rPr>
        <w:t>שנותנין</w:t>
      </w:r>
      <w:proofErr w:type="spellEnd"/>
      <w:r w:rsidRPr="0036737E">
        <w:rPr>
          <w:rFonts w:hint="cs"/>
          <w:sz w:val="24"/>
          <w:szCs w:val="24"/>
          <w:rtl/>
        </w:rPr>
        <w:t xml:space="preserve"> עיניהן </w:t>
      </w:r>
      <w:r w:rsidRPr="0036737E">
        <w:rPr>
          <w:sz w:val="24"/>
          <w:szCs w:val="24"/>
          <w:rtl/>
        </w:rPr>
        <w:t>–</w:t>
      </w:r>
      <w:r w:rsidRPr="0036737E">
        <w:rPr>
          <w:rFonts w:hint="cs"/>
          <w:sz w:val="24"/>
          <w:szCs w:val="24"/>
          <w:rtl/>
        </w:rPr>
        <w:t xml:space="preserve"> מיד נשרף."</w:t>
      </w:r>
    </w:p>
    <w:p w14:paraId="65CB916B" w14:textId="77777777" w:rsidR="0036737E" w:rsidRPr="0036737E" w:rsidRDefault="0036737E" w:rsidP="0036737E">
      <w:pPr>
        <w:pStyle w:val="D11"/>
        <w:rPr>
          <w:sz w:val="24"/>
          <w:szCs w:val="24"/>
          <w:rtl/>
        </w:rPr>
      </w:pPr>
      <w:r w:rsidRPr="0036737E">
        <w:rPr>
          <w:rFonts w:hint="cs"/>
          <w:sz w:val="24"/>
          <w:szCs w:val="24"/>
          <w:rtl/>
        </w:rPr>
        <w:t>בדברים אלה אפשר לשמוע הד לגישתו של רשב"י במחלוקתו הידועה עם ר' ישמעאל. ר' ישמעאל סבר שדברי התורה 'ואספת דגנך' הם האידיאל של התורה. "</w:t>
      </w:r>
      <w:r w:rsidRPr="0036737E">
        <w:rPr>
          <w:sz w:val="24"/>
          <w:szCs w:val="24"/>
          <w:rtl/>
        </w:rPr>
        <w:t>הנהג בהן מנהג דרך ארץ</w:t>
      </w:r>
      <w:r w:rsidRPr="0036737E">
        <w:rPr>
          <w:rFonts w:hint="cs"/>
          <w:sz w:val="24"/>
          <w:szCs w:val="24"/>
          <w:rtl/>
        </w:rPr>
        <w:t xml:space="preserve">" (בבלי ברכות </w:t>
      </w:r>
      <w:proofErr w:type="spellStart"/>
      <w:r w:rsidRPr="0036737E">
        <w:rPr>
          <w:rFonts w:hint="cs"/>
          <w:sz w:val="24"/>
          <w:szCs w:val="24"/>
          <w:rtl/>
        </w:rPr>
        <w:t>לה,ב</w:t>
      </w:r>
      <w:proofErr w:type="spellEnd"/>
      <w:r w:rsidRPr="0036737E">
        <w:rPr>
          <w:rFonts w:hint="cs"/>
          <w:sz w:val="24"/>
          <w:szCs w:val="24"/>
          <w:rtl/>
        </w:rPr>
        <w:t>). כלומר:</w:t>
      </w:r>
      <w:r w:rsidRPr="0036737E">
        <w:rPr>
          <w:rFonts w:hint="cs"/>
          <w:sz w:val="24"/>
          <w:szCs w:val="24"/>
        </w:rPr>
        <w:t xml:space="preserve"> </w:t>
      </w:r>
      <w:r w:rsidRPr="0036737E">
        <w:rPr>
          <w:rFonts w:hint="cs"/>
          <w:sz w:val="24"/>
          <w:szCs w:val="24"/>
          <w:rtl/>
        </w:rPr>
        <w:t>חובת האדם היא לעסוק בפרנסתו כדרך העולם. ר' שמעון אמר על דברים אלה מנהמת ליבו: "</w:t>
      </w:r>
      <w:r w:rsidRPr="0036737E">
        <w:rPr>
          <w:sz w:val="24"/>
          <w:szCs w:val="24"/>
          <w:rtl/>
        </w:rPr>
        <w:t>אפשר אדם חורש בשעת חרישה, וזורע בשעת זריעה, וקוצר בשעת קצירה, ודש בשעת דישה, וזורה בשעת הרוח, תורה מה תהא עליה?</w:t>
      </w:r>
      <w:r w:rsidRPr="0036737E">
        <w:rPr>
          <w:rFonts w:hint="cs"/>
          <w:sz w:val="24"/>
          <w:szCs w:val="24"/>
          <w:rtl/>
        </w:rPr>
        <w:t xml:space="preserve">" כלומר: ר' שמעון תבע מכל אדם לעסוק בתורה גם על חשבון </w:t>
      </w:r>
      <w:proofErr w:type="spellStart"/>
      <w:r w:rsidRPr="0036737E">
        <w:rPr>
          <w:rFonts w:hint="cs"/>
          <w:sz w:val="24"/>
          <w:szCs w:val="24"/>
          <w:rtl/>
        </w:rPr>
        <w:t>יכלתו</w:t>
      </w:r>
      <w:proofErr w:type="spellEnd"/>
      <w:r w:rsidRPr="0036737E">
        <w:rPr>
          <w:rFonts w:hint="cs"/>
          <w:sz w:val="24"/>
          <w:szCs w:val="24"/>
          <w:rtl/>
        </w:rPr>
        <w:t xml:space="preserve"> להתפרנס.</w:t>
      </w:r>
    </w:p>
    <w:p w14:paraId="4D969435" w14:textId="77777777" w:rsidR="0036737E" w:rsidRPr="0036737E" w:rsidRDefault="0036737E" w:rsidP="0036737E">
      <w:pPr>
        <w:pStyle w:val="D11"/>
        <w:rPr>
          <w:sz w:val="24"/>
          <w:szCs w:val="24"/>
          <w:rtl/>
        </w:rPr>
      </w:pPr>
      <w:r w:rsidRPr="0036737E">
        <w:rPr>
          <w:rFonts w:hint="cs"/>
          <w:sz w:val="24"/>
          <w:szCs w:val="24"/>
          <w:rtl/>
        </w:rPr>
        <w:t>מתוך תביעה רוחנית בלתי מתפשרת זו, כשיצא מהמערה שבה התכנס לתוך עולמו הפנימי, הזדעזע למראה העובדים לפרנסתם ושרף כל מקום שנתן בו עיניו.</w:t>
      </w:r>
    </w:p>
    <w:p w14:paraId="24C08308" w14:textId="77777777" w:rsidR="0036737E" w:rsidRPr="0036737E" w:rsidRDefault="0036737E" w:rsidP="0036737E">
      <w:pPr>
        <w:pStyle w:val="D11"/>
        <w:rPr>
          <w:sz w:val="24"/>
          <w:szCs w:val="24"/>
          <w:rtl/>
        </w:rPr>
      </w:pPr>
    </w:p>
    <w:p w14:paraId="086F9237" w14:textId="77777777" w:rsidR="0036737E" w:rsidRPr="0036737E" w:rsidRDefault="0036737E" w:rsidP="0036737E">
      <w:pPr>
        <w:pStyle w:val="D11"/>
        <w:rPr>
          <w:sz w:val="24"/>
          <w:szCs w:val="24"/>
          <w:rtl/>
        </w:rPr>
      </w:pPr>
      <w:r w:rsidRPr="0036737E">
        <w:rPr>
          <w:rFonts w:hint="cs"/>
          <w:sz w:val="24"/>
          <w:szCs w:val="24"/>
          <w:rtl/>
        </w:rPr>
        <w:t>ר' אליעזר הזהיר במסכת אבות (</w:t>
      </w:r>
      <w:proofErr w:type="spellStart"/>
      <w:r w:rsidRPr="0036737E">
        <w:rPr>
          <w:rFonts w:hint="cs"/>
          <w:sz w:val="24"/>
          <w:szCs w:val="24"/>
          <w:rtl/>
        </w:rPr>
        <w:t>ב,י</w:t>
      </w:r>
      <w:proofErr w:type="spellEnd"/>
      <w:r w:rsidRPr="0036737E">
        <w:rPr>
          <w:rFonts w:hint="cs"/>
          <w:sz w:val="24"/>
          <w:szCs w:val="24"/>
          <w:rtl/>
        </w:rPr>
        <w:t>):</w:t>
      </w:r>
    </w:p>
    <w:p w14:paraId="3B490652" w14:textId="77777777" w:rsidR="0036737E" w:rsidRPr="0036737E" w:rsidRDefault="0036737E" w:rsidP="0036737E">
      <w:pPr>
        <w:pStyle w:val="D11"/>
        <w:rPr>
          <w:sz w:val="24"/>
          <w:szCs w:val="24"/>
          <w:rtl/>
        </w:rPr>
      </w:pPr>
      <w:r w:rsidRPr="0036737E">
        <w:rPr>
          <w:rFonts w:hint="cs"/>
          <w:sz w:val="24"/>
          <w:szCs w:val="24"/>
          <w:rtl/>
        </w:rPr>
        <w:t xml:space="preserve">"... </w:t>
      </w:r>
      <w:proofErr w:type="spellStart"/>
      <w:r w:rsidRPr="0036737E">
        <w:rPr>
          <w:sz w:val="24"/>
          <w:szCs w:val="24"/>
          <w:rtl/>
        </w:rPr>
        <w:t>והוי</w:t>
      </w:r>
      <w:proofErr w:type="spellEnd"/>
      <w:r w:rsidRPr="0036737E">
        <w:rPr>
          <w:sz w:val="24"/>
          <w:szCs w:val="24"/>
          <w:rtl/>
        </w:rPr>
        <w:t xml:space="preserve"> מתחמם כנגד אורן של חכמים </w:t>
      </w:r>
      <w:proofErr w:type="spellStart"/>
      <w:r w:rsidRPr="0036737E">
        <w:rPr>
          <w:sz w:val="24"/>
          <w:szCs w:val="24"/>
          <w:rtl/>
        </w:rPr>
        <w:t>והוי</w:t>
      </w:r>
      <w:proofErr w:type="spellEnd"/>
      <w:r w:rsidRPr="0036737E">
        <w:rPr>
          <w:sz w:val="24"/>
          <w:szCs w:val="24"/>
          <w:rtl/>
        </w:rPr>
        <w:t xml:space="preserve"> זהיר בגחלתן שלא תכוה </w:t>
      </w:r>
    </w:p>
    <w:p w14:paraId="7B84566C" w14:textId="77777777" w:rsidR="0036737E" w:rsidRPr="0036737E" w:rsidRDefault="0036737E" w:rsidP="0036737E">
      <w:pPr>
        <w:pStyle w:val="D11"/>
        <w:rPr>
          <w:sz w:val="24"/>
          <w:szCs w:val="24"/>
          <w:rtl/>
        </w:rPr>
      </w:pPr>
      <w:r w:rsidRPr="0036737E">
        <w:rPr>
          <w:sz w:val="24"/>
          <w:szCs w:val="24"/>
          <w:rtl/>
        </w:rPr>
        <w:t xml:space="preserve">שנשיכתן נשיכת שועל ועקיצתן עקיצת עקרב ולחישתן לחישת שרף </w:t>
      </w:r>
    </w:p>
    <w:p w14:paraId="1EF456E3" w14:textId="77777777" w:rsidR="0036737E" w:rsidRPr="0036737E" w:rsidRDefault="0036737E" w:rsidP="0036737E">
      <w:pPr>
        <w:pStyle w:val="D11"/>
        <w:rPr>
          <w:sz w:val="24"/>
          <w:szCs w:val="24"/>
          <w:rtl/>
        </w:rPr>
      </w:pPr>
      <w:r w:rsidRPr="0036737E">
        <w:rPr>
          <w:sz w:val="24"/>
          <w:szCs w:val="24"/>
          <w:rtl/>
        </w:rPr>
        <w:t>וכל דבריהם כגחלי אש</w:t>
      </w:r>
      <w:r w:rsidRPr="0036737E">
        <w:rPr>
          <w:rFonts w:hint="cs"/>
          <w:sz w:val="24"/>
          <w:szCs w:val="24"/>
          <w:rtl/>
        </w:rPr>
        <w:t>".</w:t>
      </w:r>
    </w:p>
    <w:p w14:paraId="1EB5FA70" w14:textId="77777777" w:rsidR="0036737E" w:rsidRPr="0036737E" w:rsidRDefault="0036737E" w:rsidP="0036737E">
      <w:pPr>
        <w:pStyle w:val="D11"/>
        <w:rPr>
          <w:sz w:val="24"/>
          <w:szCs w:val="24"/>
          <w:rtl/>
        </w:rPr>
      </w:pPr>
      <w:r w:rsidRPr="0036737E">
        <w:rPr>
          <w:rFonts w:hint="cs"/>
          <w:sz w:val="24"/>
          <w:szCs w:val="24"/>
          <w:rtl/>
        </w:rPr>
        <w:t xml:space="preserve">כלומר: אור התורה עשוי לחמם אבל עלול לשרוף. הדרך שעליה ממליץ ר' אליעזר היא להיות זהיר. להתחמם באורם של חכמים אבל </w:t>
      </w:r>
      <w:proofErr w:type="spellStart"/>
      <w:r w:rsidRPr="0036737E">
        <w:rPr>
          <w:rFonts w:hint="cs"/>
          <w:sz w:val="24"/>
          <w:szCs w:val="24"/>
          <w:rtl/>
        </w:rPr>
        <w:t>להזהר</w:t>
      </w:r>
      <w:proofErr w:type="spellEnd"/>
      <w:r w:rsidRPr="0036737E">
        <w:rPr>
          <w:rFonts w:hint="cs"/>
          <w:sz w:val="24"/>
          <w:szCs w:val="24"/>
          <w:rtl/>
        </w:rPr>
        <w:t xml:space="preserve"> בכבודם ובכבוד תורתם.</w:t>
      </w:r>
    </w:p>
    <w:p w14:paraId="46556877" w14:textId="77777777" w:rsidR="0036737E" w:rsidRPr="0036737E" w:rsidRDefault="0036737E" w:rsidP="0036737E">
      <w:pPr>
        <w:pStyle w:val="D11"/>
        <w:rPr>
          <w:sz w:val="24"/>
          <w:szCs w:val="24"/>
          <w:rtl/>
        </w:rPr>
      </w:pPr>
      <w:r w:rsidRPr="0036737E">
        <w:rPr>
          <w:rFonts w:hint="cs"/>
          <w:sz w:val="24"/>
          <w:szCs w:val="24"/>
          <w:rtl/>
        </w:rPr>
        <w:t>אבל איך נזהרים מחכמים ש</w:t>
      </w:r>
      <w:r w:rsidRPr="0036737E">
        <w:rPr>
          <w:rFonts w:hint="cs"/>
          <w:b/>
          <w:bCs/>
          <w:sz w:val="24"/>
          <w:szCs w:val="24"/>
          <w:rtl/>
        </w:rPr>
        <w:t>כל מקום</w:t>
      </w:r>
      <w:r w:rsidRPr="0036737E">
        <w:rPr>
          <w:rFonts w:hint="cs"/>
          <w:sz w:val="24"/>
          <w:szCs w:val="24"/>
          <w:rtl/>
        </w:rPr>
        <w:t xml:space="preserve"> שנותנים בו עיניהם נשרף?</w:t>
      </w:r>
    </w:p>
    <w:p w14:paraId="55956589" w14:textId="77777777" w:rsidR="0036737E" w:rsidRPr="0036737E" w:rsidRDefault="0036737E" w:rsidP="0036737E">
      <w:pPr>
        <w:pStyle w:val="D11"/>
        <w:rPr>
          <w:sz w:val="24"/>
          <w:szCs w:val="24"/>
          <w:rtl/>
        </w:rPr>
      </w:pPr>
      <w:r w:rsidRPr="0036737E">
        <w:rPr>
          <w:rFonts w:hint="cs"/>
          <w:sz w:val="24"/>
          <w:szCs w:val="24"/>
          <w:rtl/>
        </w:rPr>
        <w:t xml:space="preserve">האגדה שלנו מתוך ביקורת על פוטנציאל ההרס שבהתנהגותם של ר' שמעון ובנו, ממשיכה ומספרת </w:t>
      </w:r>
      <w:proofErr w:type="spellStart"/>
      <w:r w:rsidRPr="0036737E">
        <w:rPr>
          <w:rFonts w:hint="cs"/>
          <w:sz w:val="24"/>
          <w:szCs w:val="24"/>
          <w:rtl/>
        </w:rPr>
        <w:t>ש"</w:t>
      </w:r>
      <w:r w:rsidRPr="0036737E">
        <w:rPr>
          <w:sz w:val="24"/>
          <w:szCs w:val="24"/>
          <w:rtl/>
        </w:rPr>
        <w:t>יצתה</w:t>
      </w:r>
      <w:proofErr w:type="spellEnd"/>
      <w:r w:rsidRPr="0036737E">
        <w:rPr>
          <w:sz w:val="24"/>
          <w:szCs w:val="24"/>
          <w:rtl/>
        </w:rPr>
        <w:t xml:space="preserve"> בת קול ואמרה להם: להחריב </w:t>
      </w:r>
      <w:r w:rsidRPr="0036737E">
        <w:rPr>
          <w:b/>
          <w:bCs/>
          <w:sz w:val="24"/>
          <w:szCs w:val="24"/>
          <w:rtl/>
        </w:rPr>
        <w:t>עולמי</w:t>
      </w:r>
      <w:r w:rsidRPr="0036737E">
        <w:rPr>
          <w:sz w:val="24"/>
          <w:szCs w:val="24"/>
          <w:rtl/>
        </w:rPr>
        <w:t xml:space="preserve"> יצאתם? חיזרו למערתכם!</w:t>
      </w:r>
      <w:r w:rsidRPr="0036737E">
        <w:rPr>
          <w:rFonts w:hint="cs"/>
          <w:sz w:val="24"/>
          <w:szCs w:val="24"/>
          <w:rtl/>
        </w:rPr>
        <w:t>"</w:t>
      </w:r>
    </w:p>
    <w:p w14:paraId="5F651D79" w14:textId="77777777" w:rsidR="0036737E" w:rsidRPr="0036737E" w:rsidRDefault="0036737E" w:rsidP="0036737E">
      <w:pPr>
        <w:pStyle w:val="D11"/>
        <w:rPr>
          <w:sz w:val="24"/>
          <w:szCs w:val="24"/>
          <w:rtl/>
        </w:rPr>
      </w:pPr>
      <w:r w:rsidRPr="0036737E">
        <w:rPr>
          <w:rFonts w:hint="cs"/>
          <w:sz w:val="24"/>
          <w:szCs w:val="24"/>
          <w:rtl/>
        </w:rPr>
        <w:t>ר' שמעון ובנו אמרו על החורשים והזורעים שהם "</w:t>
      </w:r>
      <w:proofErr w:type="spellStart"/>
      <w:r w:rsidRPr="0036737E">
        <w:rPr>
          <w:rFonts w:hint="cs"/>
          <w:sz w:val="24"/>
          <w:szCs w:val="24"/>
          <w:rtl/>
        </w:rPr>
        <w:t>מניחין</w:t>
      </w:r>
      <w:proofErr w:type="spellEnd"/>
      <w:r w:rsidRPr="0036737E">
        <w:rPr>
          <w:rFonts w:hint="cs"/>
          <w:sz w:val="24"/>
          <w:szCs w:val="24"/>
          <w:rtl/>
        </w:rPr>
        <w:t xml:space="preserve"> חיי </w:t>
      </w:r>
      <w:r w:rsidRPr="0036737E">
        <w:rPr>
          <w:rFonts w:hint="cs"/>
          <w:b/>
          <w:bCs/>
          <w:sz w:val="24"/>
          <w:szCs w:val="24"/>
          <w:rtl/>
        </w:rPr>
        <w:t>עולם</w:t>
      </w:r>
      <w:r w:rsidRPr="0036737E">
        <w:rPr>
          <w:rFonts w:hint="cs"/>
          <w:sz w:val="24"/>
          <w:szCs w:val="24"/>
          <w:rtl/>
        </w:rPr>
        <w:t xml:space="preserve"> ועוסקים בחיי שעה". מהו ה"עולם"? לפי דברי ר' שמעון ובנו, חיי עולם הם חיי העולם הבא, חיי נצח. זה העולם האמיתי ואין </w:t>
      </w:r>
      <w:proofErr w:type="spellStart"/>
      <w:r w:rsidRPr="0036737E">
        <w:rPr>
          <w:rFonts w:hint="cs"/>
          <w:sz w:val="24"/>
          <w:szCs w:val="24"/>
          <w:rtl/>
        </w:rPr>
        <w:t>בילתו</w:t>
      </w:r>
      <w:proofErr w:type="spellEnd"/>
      <w:r w:rsidRPr="0036737E">
        <w:rPr>
          <w:rFonts w:hint="cs"/>
          <w:sz w:val="24"/>
          <w:szCs w:val="24"/>
          <w:rtl/>
        </w:rPr>
        <w:t>. בת הקול הוכיחה אותם על כך שהם מחריבים עולם - את עולמו של הקב"ה. הקב"ה ברא עולם ואין לבני האדם זכות לפעול כנגד הכוונה המונחת בבריאה.</w:t>
      </w:r>
    </w:p>
    <w:p w14:paraId="45288997" w14:textId="77777777" w:rsidR="0036737E" w:rsidRPr="0036737E" w:rsidRDefault="0036737E" w:rsidP="0036737E">
      <w:pPr>
        <w:pStyle w:val="D11"/>
        <w:rPr>
          <w:sz w:val="24"/>
          <w:szCs w:val="24"/>
          <w:rtl/>
        </w:rPr>
      </w:pPr>
    </w:p>
    <w:p w14:paraId="15FF3D81" w14:textId="77777777" w:rsidR="0036737E" w:rsidRDefault="0036737E" w:rsidP="0036737E">
      <w:pPr>
        <w:pStyle w:val="D11"/>
        <w:rPr>
          <w:sz w:val="24"/>
          <w:szCs w:val="24"/>
          <w:rtl/>
        </w:rPr>
      </w:pPr>
    </w:p>
    <w:p w14:paraId="71C3CC99" w14:textId="77777777" w:rsidR="0036737E" w:rsidRDefault="0036737E" w:rsidP="0036737E">
      <w:pPr>
        <w:pStyle w:val="D11"/>
        <w:rPr>
          <w:sz w:val="24"/>
          <w:szCs w:val="24"/>
          <w:rtl/>
        </w:rPr>
      </w:pPr>
    </w:p>
    <w:p w14:paraId="60BD35C4" w14:textId="77777777" w:rsidR="0036737E" w:rsidRDefault="0036737E" w:rsidP="0036737E">
      <w:pPr>
        <w:pStyle w:val="D11"/>
        <w:rPr>
          <w:sz w:val="24"/>
          <w:szCs w:val="24"/>
          <w:rtl/>
        </w:rPr>
      </w:pPr>
    </w:p>
    <w:p w14:paraId="3F334F81" w14:textId="7F8D09C8" w:rsidR="0036737E" w:rsidRPr="0036737E" w:rsidRDefault="0036737E" w:rsidP="0036737E">
      <w:pPr>
        <w:pStyle w:val="D11"/>
        <w:rPr>
          <w:sz w:val="24"/>
          <w:szCs w:val="24"/>
          <w:rtl/>
        </w:rPr>
      </w:pPr>
      <w:r w:rsidRPr="0036737E">
        <w:rPr>
          <w:rFonts w:hint="cs"/>
          <w:sz w:val="24"/>
          <w:szCs w:val="24"/>
          <w:rtl/>
        </w:rPr>
        <w:t xml:space="preserve">מרן </w:t>
      </w:r>
      <w:proofErr w:type="spellStart"/>
      <w:r w:rsidRPr="0036737E">
        <w:rPr>
          <w:rFonts w:hint="cs"/>
          <w:sz w:val="24"/>
          <w:szCs w:val="24"/>
          <w:rtl/>
        </w:rPr>
        <w:t>הראי"ה</w:t>
      </w:r>
      <w:proofErr w:type="spellEnd"/>
      <w:r w:rsidRPr="0036737E">
        <w:rPr>
          <w:rFonts w:hint="cs"/>
          <w:sz w:val="24"/>
          <w:szCs w:val="24"/>
          <w:rtl/>
        </w:rPr>
        <w:t xml:space="preserve"> זצ"ל, תיאר את התנועה הנפשית של ר' שמעון ובנו (קובץ </w:t>
      </w:r>
      <w:proofErr w:type="spellStart"/>
      <w:r w:rsidRPr="0036737E">
        <w:rPr>
          <w:rFonts w:hint="cs"/>
          <w:sz w:val="24"/>
          <w:szCs w:val="24"/>
          <w:rtl/>
        </w:rPr>
        <w:t>ב,נג</w:t>
      </w:r>
      <w:proofErr w:type="spellEnd"/>
      <w:r w:rsidRPr="0036737E">
        <w:rPr>
          <w:rFonts w:hint="cs"/>
          <w:sz w:val="24"/>
          <w:szCs w:val="24"/>
          <w:rtl/>
        </w:rPr>
        <w:t>):</w:t>
      </w:r>
    </w:p>
    <w:p w14:paraId="2E7DE60D" w14:textId="77777777" w:rsidR="0036737E" w:rsidRPr="0036737E" w:rsidRDefault="0036737E" w:rsidP="0036737E">
      <w:pPr>
        <w:pStyle w:val="D11"/>
        <w:rPr>
          <w:sz w:val="24"/>
          <w:szCs w:val="24"/>
          <w:rtl/>
        </w:rPr>
      </w:pPr>
      <w:r w:rsidRPr="0036737E">
        <w:rPr>
          <w:rFonts w:hint="cs"/>
          <w:b/>
          <w:bCs/>
          <w:sz w:val="24"/>
          <w:szCs w:val="24"/>
          <w:rtl/>
        </w:rPr>
        <w:t xml:space="preserve">... </w:t>
      </w:r>
      <w:r w:rsidRPr="0036737E">
        <w:rPr>
          <w:rFonts w:hint="eastAsia"/>
          <w:b/>
          <w:bCs/>
          <w:sz w:val="24"/>
          <w:szCs w:val="24"/>
          <w:rtl/>
        </w:rPr>
        <w:t>בציור</w:t>
      </w:r>
      <w:r w:rsidRPr="0036737E">
        <w:rPr>
          <w:b/>
          <w:bCs/>
          <w:sz w:val="24"/>
          <w:szCs w:val="24"/>
          <w:rtl/>
        </w:rPr>
        <w:t xml:space="preserve"> </w:t>
      </w:r>
      <w:r w:rsidRPr="0036737E">
        <w:rPr>
          <w:rFonts w:hint="eastAsia"/>
          <w:b/>
          <w:bCs/>
          <w:sz w:val="24"/>
          <w:szCs w:val="24"/>
          <w:rtl/>
        </w:rPr>
        <w:t>הנפש</w:t>
      </w:r>
      <w:r w:rsidRPr="0036737E">
        <w:rPr>
          <w:b/>
          <w:bCs/>
          <w:sz w:val="24"/>
          <w:szCs w:val="24"/>
          <w:rtl/>
        </w:rPr>
        <w:t xml:space="preserve"> הפנימי ישנם צדיקים, שאם יותן  </w:t>
      </w:r>
      <w:r w:rsidRPr="0036737E">
        <w:rPr>
          <w:rFonts w:hint="eastAsia"/>
          <w:b/>
          <w:bCs/>
          <w:sz w:val="24"/>
          <w:szCs w:val="24"/>
          <w:rtl/>
        </w:rPr>
        <w:t>להם</w:t>
      </w:r>
      <w:r w:rsidRPr="0036737E">
        <w:rPr>
          <w:b/>
          <w:bCs/>
          <w:sz w:val="24"/>
          <w:szCs w:val="24"/>
          <w:rtl/>
        </w:rPr>
        <w:t xml:space="preserve"> </w:t>
      </w:r>
      <w:r w:rsidRPr="0036737E">
        <w:rPr>
          <w:rFonts w:hint="eastAsia"/>
          <w:b/>
          <w:bCs/>
          <w:sz w:val="24"/>
          <w:szCs w:val="24"/>
          <w:rtl/>
        </w:rPr>
        <w:t>חופש</w:t>
      </w:r>
      <w:r w:rsidRPr="0036737E">
        <w:rPr>
          <w:b/>
          <w:bCs/>
          <w:sz w:val="24"/>
          <w:szCs w:val="24"/>
          <w:rtl/>
        </w:rPr>
        <w:t xml:space="preserve"> גמור, מתדמה בדעתם שהיו משמידים את </w:t>
      </w:r>
      <w:proofErr w:type="spellStart"/>
      <w:r w:rsidRPr="0036737E">
        <w:rPr>
          <w:b/>
          <w:bCs/>
          <w:sz w:val="24"/>
          <w:szCs w:val="24"/>
          <w:rtl/>
        </w:rPr>
        <w:t>הכל</w:t>
      </w:r>
      <w:proofErr w:type="spellEnd"/>
      <w:r w:rsidRPr="0036737E">
        <w:rPr>
          <w:b/>
          <w:bCs/>
          <w:sz w:val="24"/>
          <w:szCs w:val="24"/>
          <w:rtl/>
        </w:rPr>
        <w:t xml:space="preserve">, את כל החי  </w:t>
      </w:r>
      <w:r w:rsidRPr="0036737E">
        <w:rPr>
          <w:rFonts w:hint="eastAsia"/>
          <w:b/>
          <w:bCs/>
          <w:sz w:val="24"/>
          <w:szCs w:val="24"/>
          <w:rtl/>
        </w:rPr>
        <w:t>ואת</w:t>
      </w:r>
      <w:r w:rsidRPr="0036737E">
        <w:rPr>
          <w:b/>
          <w:bCs/>
          <w:sz w:val="24"/>
          <w:szCs w:val="24"/>
          <w:rtl/>
        </w:rPr>
        <w:t xml:space="preserve"> היקום כולו. כדי שיחודש </w:t>
      </w:r>
      <w:proofErr w:type="spellStart"/>
      <w:r w:rsidRPr="0036737E">
        <w:rPr>
          <w:b/>
          <w:bCs/>
          <w:sz w:val="24"/>
          <w:szCs w:val="24"/>
          <w:rtl/>
        </w:rPr>
        <w:t>הכל</w:t>
      </w:r>
      <w:proofErr w:type="spellEnd"/>
      <w:r w:rsidRPr="0036737E">
        <w:rPr>
          <w:b/>
          <w:bCs/>
          <w:sz w:val="24"/>
          <w:szCs w:val="24"/>
          <w:rtl/>
        </w:rPr>
        <w:t xml:space="preserve"> בצורה יותר מעולה, ובכל מקום </w:t>
      </w:r>
      <w:r w:rsidRPr="0036737E">
        <w:rPr>
          <w:rFonts w:hint="eastAsia"/>
          <w:b/>
          <w:bCs/>
          <w:sz w:val="24"/>
          <w:szCs w:val="24"/>
          <w:rtl/>
        </w:rPr>
        <w:t>שנתן</w:t>
      </w:r>
      <w:r w:rsidRPr="0036737E">
        <w:rPr>
          <w:b/>
          <w:bCs/>
          <w:sz w:val="24"/>
          <w:szCs w:val="24"/>
          <w:rtl/>
        </w:rPr>
        <w:t xml:space="preserve"> עיניו מיד נשרף, מפני שהם אינם יכולים </w:t>
      </w:r>
      <w:r w:rsidRPr="0036737E">
        <w:rPr>
          <w:rFonts w:hint="eastAsia"/>
          <w:b/>
          <w:bCs/>
          <w:sz w:val="24"/>
          <w:szCs w:val="24"/>
          <w:rtl/>
        </w:rPr>
        <w:t>להסתגל</w:t>
      </w:r>
      <w:r w:rsidRPr="0036737E">
        <w:rPr>
          <w:b/>
          <w:bCs/>
          <w:sz w:val="24"/>
          <w:szCs w:val="24"/>
          <w:rtl/>
        </w:rPr>
        <w:t xml:space="preserve"> </w:t>
      </w:r>
      <w:proofErr w:type="spellStart"/>
      <w:r w:rsidRPr="0036737E">
        <w:rPr>
          <w:b/>
          <w:bCs/>
          <w:sz w:val="24"/>
          <w:szCs w:val="24"/>
          <w:rtl/>
        </w:rPr>
        <w:t>לשפלותה</w:t>
      </w:r>
      <w:proofErr w:type="spellEnd"/>
      <w:r w:rsidRPr="0036737E">
        <w:rPr>
          <w:b/>
          <w:bCs/>
          <w:sz w:val="24"/>
          <w:szCs w:val="24"/>
          <w:rtl/>
        </w:rPr>
        <w:t xml:space="preserve"> של </w:t>
      </w:r>
      <w:r w:rsidRPr="0036737E">
        <w:rPr>
          <w:rFonts w:hint="eastAsia"/>
          <w:b/>
          <w:bCs/>
          <w:sz w:val="24"/>
          <w:szCs w:val="24"/>
          <w:rtl/>
        </w:rPr>
        <w:t>הבריאה</w:t>
      </w:r>
      <w:r w:rsidRPr="0036737E">
        <w:rPr>
          <w:b/>
          <w:bCs/>
          <w:sz w:val="24"/>
          <w:szCs w:val="24"/>
          <w:rtl/>
        </w:rPr>
        <w:t xml:space="preserve"> המוגבלת, וכל </w:t>
      </w:r>
      <w:r w:rsidRPr="0036737E">
        <w:rPr>
          <w:rFonts w:hint="eastAsia"/>
          <w:b/>
          <w:bCs/>
          <w:sz w:val="24"/>
          <w:szCs w:val="24"/>
          <w:rtl/>
        </w:rPr>
        <w:t>זה</w:t>
      </w:r>
      <w:r w:rsidRPr="0036737E">
        <w:rPr>
          <w:b/>
          <w:bCs/>
          <w:sz w:val="24"/>
          <w:szCs w:val="24"/>
          <w:rtl/>
        </w:rPr>
        <w:t xml:space="preserve"> הוא מפני עומק הגבורה של שלהבת </w:t>
      </w:r>
      <w:r w:rsidRPr="0036737E">
        <w:rPr>
          <w:rFonts w:hint="eastAsia"/>
          <w:b/>
          <w:bCs/>
          <w:sz w:val="24"/>
          <w:szCs w:val="24"/>
          <w:rtl/>
        </w:rPr>
        <w:t>הקדושה</w:t>
      </w:r>
      <w:r w:rsidRPr="0036737E">
        <w:rPr>
          <w:b/>
          <w:bCs/>
          <w:sz w:val="24"/>
          <w:szCs w:val="24"/>
          <w:rtl/>
        </w:rPr>
        <w:t xml:space="preserve"> </w:t>
      </w:r>
      <w:r w:rsidRPr="0036737E">
        <w:rPr>
          <w:rFonts w:hint="eastAsia"/>
          <w:b/>
          <w:bCs/>
          <w:sz w:val="24"/>
          <w:szCs w:val="24"/>
          <w:rtl/>
        </w:rPr>
        <w:t>שבהם</w:t>
      </w:r>
      <w:r w:rsidRPr="0036737E">
        <w:rPr>
          <w:b/>
          <w:bCs/>
          <w:sz w:val="24"/>
          <w:szCs w:val="24"/>
          <w:rtl/>
        </w:rPr>
        <w:t xml:space="preserve">, שאינם סובלים כל דבר חוץ מהשלימות המוחלטת </w:t>
      </w:r>
      <w:proofErr w:type="spellStart"/>
      <w:r w:rsidRPr="0036737E">
        <w:rPr>
          <w:rFonts w:hint="eastAsia"/>
          <w:b/>
          <w:bCs/>
          <w:sz w:val="24"/>
          <w:szCs w:val="24"/>
          <w:rtl/>
        </w:rPr>
        <w:t>האלהית</w:t>
      </w:r>
      <w:proofErr w:type="spellEnd"/>
      <w:r w:rsidRPr="0036737E">
        <w:rPr>
          <w:b/>
          <w:bCs/>
          <w:sz w:val="24"/>
          <w:szCs w:val="24"/>
          <w:rtl/>
        </w:rPr>
        <w:t>.</w:t>
      </w:r>
    </w:p>
    <w:p w14:paraId="2EEF4090" w14:textId="77777777" w:rsidR="0036737E" w:rsidRPr="0036737E" w:rsidRDefault="0036737E" w:rsidP="0036737E">
      <w:pPr>
        <w:pStyle w:val="D11"/>
        <w:rPr>
          <w:sz w:val="24"/>
          <w:szCs w:val="24"/>
          <w:rtl/>
        </w:rPr>
      </w:pPr>
    </w:p>
    <w:p w14:paraId="2B8CA4DD" w14:textId="77777777" w:rsidR="0036737E" w:rsidRPr="0036737E" w:rsidRDefault="0036737E" w:rsidP="0036737E">
      <w:pPr>
        <w:pStyle w:val="D11"/>
        <w:rPr>
          <w:sz w:val="24"/>
          <w:szCs w:val="24"/>
          <w:rtl/>
        </w:rPr>
      </w:pPr>
      <w:r w:rsidRPr="0036737E">
        <w:rPr>
          <w:rFonts w:hint="cs"/>
          <w:sz w:val="24"/>
          <w:szCs w:val="24"/>
          <w:rtl/>
        </w:rPr>
        <w:t>לפעמים דווקא רצון בשלימות רוחנית מוחלטת, עלול להביא לחורבן, מתוך חוסר יכולת לפעול במציאות לא שלמה שדורשת עדיין תיקון. לכן החזירה בת הקול את רשב"י ובנו למערה לשנים עשר חודשים. האגדה ממשיכה ומבארת:</w:t>
      </w:r>
      <w:r w:rsidRPr="0036737E">
        <w:rPr>
          <w:sz w:val="24"/>
          <w:szCs w:val="24"/>
          <w:rtl/>
        </w:rPr>
        <w:t xml:space="preserve"> </w:t>
      </w:r>
      <w:r w:rsidRPr="0036737E">
        <w:rPr>
          <w:rFonts w:hint="cs"/>
          <w:sz w:val="24"/>
          <w:szCs w:val="24"/>
          <w:rtl/>
        </w:rPr>
        <w:t>"</w:t>
      </w:r>
      <w:r w:rsidRPr="0036737E">
        <w:rPr>
          <w:sz w:val="24"/>
          <w:szCs w:val="24"/>
          <w:rtl/>
        </w:rPr>
        <w:t xml:space="preserve">משפט רשעים </w:t>
      </w:r>
      <w:proofErr w:type="spellStart"/>
      <w:r w:rsidRPr="0036737E">
        <w:rPr>
          <w:sz w:val="24"/>
          <w:szCs w:val="24"/>
          <w:rtl/>
        </w:rPr>
        <w:t>בגיהנם</w:t>
      </w:r>
      <w:proofErr w:type="spellEnd"/>
      <w:r w:rsidRPr="0036737E">
        <w:rPr>
          <w:sz w:val="24"/>
          <w:szCs w:val="24"/>
          <w:rtl/>
        </w:rPr>
        <w:t xml:space="preserve"> - שנים עשר חדש.</w:t>
      </w:r>
      <w:r w:rsidRPr="0036737E">
        <w:rPr>
          <w:rFonts w:hint="cs"/>
          <w:sz w:val="24"/>
          <w:szCs w:val="24"/>
          <w:rtl/>
        </w:rPr>
        <w:t xml:space="preserve">" כלומר: גם הרצון בשלימות דורש תיקון כדי שלא יביא לחורבן! ואכן </w:t>
      </w:r>
      <w:proofErr w:type="spellStart"/>
      <w:r w:rsidRPr="0036737E">
        <w:rPr>
          <w:rFonts w:hint="cs"/>
          <w:sz w:val="24"/>
          <w:szCs w:val="24"/>
          <w:rtl/>
        </w:rPr>
        <w:t>הסוגיה</w:t>
      </w:r>
      <w:proofErr w:type="spellEnd"/>
      <w:r w:rsidRPr="0036737E">
        <w:rPr>
          <w:rFonts w:hint="cs"/>
          <w:sz w:val="24"/>
          <w:szCs w:val="24"/>
          <w:rtl/>
        </w:rPr>
        <w:t xml:space="preserve"> ממשיכה ומבארת כיצד יצאו ר' שמעון ור' אלעזר בנו ולמדו להסתכל על ישראל בעין טובה ומרפאה והתישבה דעתם.</w:t>
      </w:r>
    </w:p>
    <w:p w14:paraId="4D9D6FE0" w14:textId="77777777" w:rsidR="0036737E" w:rsidRPr="0036737E" w:rsidRDefault="0036737E" w:rsidP="0036737E">
      <w:pPr>
        <w:pStyle w:val="D11"/>
        <w:rPr>
          <w:sz w:val="24"/>
          <w:szCs w:val="24"/>
          <w:rtl/>
        </w:rPr>
      </w:pPr>
    </w:p>
    <w:p w14:paraId="4A86268E" w14:textId="3FA8C7BC" w:rsidR="00727F8E" w:rsidRDefault="0036737E" w:rsidP="0036737E">
      <w:pPr>
        <w:pStyle w:val="D11"/>
        <w:rPr>
          <w:sz w:val="24"/>
          <w:szCs w:val="24"/>
          <w:rtl/>
        </w:rPr>
      </w:pPr>
      <w:r w:rsidRPr="0036737E">
        <w:rPr>
          <w:rFonts w:hint="cs"/>
          <w:sz w:val="24"/>
          <w:szCs w:val="24"/>
          <w:rtl/>
        </w:rPr>
        <w:t>גם היום בבואנו להעלות ולשפר את העולם, אורבת לפתחנו סכנה לשרוף את עולמו של הקב"ה. השאיפה הרוחנית הרצויה היא זו שיודעת לפעול עם העולם ובתוכו.</w:t>
      </w:r>
    </w:p>
    <w:sectPr w:rsidR="00727F8E" w:rsidSect="006A4E66">
      <w:headerReference w:type="default" r:id="rId6"/>
      <w:footerReference w:type="default" r:id="rId7"/>
      <w:pgSz w:w="11906" w:h="16838"/>
      <w:pgMar w:top="576" w:right="720" w:bottom="576" w:left="72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E1758" w14:textId="77777777" w:rsidR="00E121A5" w:rsidRDefault="00E121A5" w:rsidP="00B43C88">
      <w:pPr>
        <w:spacing w:after="0" w:line="240" w:lineRule="auto"/>
      </w:pPr>
      <w:r>
        <w:separator/>
      </w:r>
    </w:p>
  </w:endnote>
  <w:endnote w:type="continuationSeparator" w:id="0">
    <w:p w14:paraId="6E68BE02" w14:textId="77777777" w:rsidR="00E121A5" w:rsidRDefault="00E121A5"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8897" w14:textId="58B4590C" w:rsidR="00B43C88" w:rsidRDefault="00B43C88" w:rsidP="00B43C88">
    <w:pPr>
      <w:pStyle w:val="a7"/>
      <w:rPr>
        <w:rtl/>
        <w:cs/>
      </w:rPr>
    </w:pPr>
  </w:p>
  <w:p w14:paraId="57D7D0C9" w14:textId="19C8FD60" w:rsidR="00B43C88" w:rsidRDefault="0080046D">
    <w:pPr>
      <w:pStyle w:val="a7"/>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4E74D" w14:textId="77777777" w:rsidR="00E121A5" w:rsidRDefault="00E121A5" w:rsidP="00B43C88">
      <w:pPr>
        <w:spacing w:after="0" w:line="240" w:lineRule="auto"/>
      </w:pPr>
      <w:r>
        <w:separator/>
      </w:r>
    </w:p>
  </w:footnote>
  <w:footnote w:type="continuationSeparator" w:id="0">
    <w:p w14:paraId="2A0AD607" w14:textId="77777777" w:rsidR="00E121A5" w:rsidRDefault="00E121A5"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24F30"/>
    <w:rsid w:val="00154044"/>
    <w:rsid w:val="00215C70"/>
    <w:rsid w:val="00251365"/>
    <w:rsid w:val="00267ABD"/>
    <w:rsid w:val="00272220"/>
    <w:rsid w:val="0029221E"/>
    <w:rsid w:val="0036737E"/>
    <w:rsid w:val="003842F2"/>
    <w:rsid w:val="004B1F67"/>
    <w:rsid w:val="006357B9"/>
    <w:rsid w:val="006A4E66"/>
    <w:rsid w:val="006A647B"/>
    <w:rsid w:val="006B5312"/>
    <w:rsid w:val="00727F8E"/>
    <w:rsid w:val="0080046D"/>
    <w:rsid w:val="00806376"/>
    <w:rsid w:val="00941248"/>
    <w:rsid w:val="00A135D3"/>
    <w:rsid w:val="00A248B7"/>
    <w:rsid w:val="00B215CE"/>
    <w:rsid w:val="00B33304"/>
    <w:rsid w:val="00B43C88"/>
    <w:rsid w:val="00B85544"/>
    <w:rsid w:val="00B925E1"/>
    <w:rsid w:val="00BA2E3A"/>
    <w:rsid w:val="00E108A1"/>
    <w:rsid w:val="00E121A5"/>
    <w:rsid w:val="00E22956"/>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11">
    <w:name w:val="D11"/>
    <w:link w:val="D11Char"/>
    <w:rsid w:val="00727F8E"/>
    <w:pPr>
      <w:bidi/>
      <w:spacing w:after="0" w:line="360" w:lineRule="auto"/>
      <w:jc w:val="both"/>
    </w:pPr>
    <w:rPr>
      <w:rFonts w:ascii="Arial" w:eastAsia="Times New Roman" w:hAnsi="Arial" w:cs="David"/>
      <w:lang w:eastAsia="he-IL"/>
    </w:rPr>
  </w:style>
  <w:style w:type="paragraph" w:customStyle="1" w:styleId="DBU11">
    <w:name w:val="DBU11"/>
    <w:basedOn w:val="a"/>
    <w:next w:val="D11"/>
    <w:rsid w:val="00727F8E"/>
    <w:pPr>
      <w:spacing w:after="0" w:line="360" w:lineRule="auto"/>
      <w:jc w:val="both"/>
    </w:pPr>
    <w:rPr>
      <w:rFonts w:ascii="Arial" w:eastAsia="Times New Roman" w:hAnsi="Arial" w:cs="David"/>
      <w:bCs/>
      <w:u w:val="single"/>
      <w:lang w:eastAsia="he-IL"/>
    </w:rPr>
  </w:style>
  <w:style w:type="character" w:customStyle="1" w:styleId="D11Char">
    <w:name w:val="D11 Char"/>
    <w:link w:val="D11"/>
    <w:locked/>
    <w:rsid w:val="0036737E"/>
    <w:rPr>
      <w:rFonts w:ascii="Arial" w:eastAsia="Times New Roman" w:hAnsi="Arial" w:cs="David"/>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2480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יוספה גרמן</cp:lastModifiedBy>
  <cp:revision>2</cp:revision>
  <dcterms:created xsi:type="dcterms:W3CDTF">2022-05-22T07:46:00Z</dcterms:created>
  <dcterms:modified xsi:type="dcterms:W3CDTF">2022-05-22T07:46:00Z</dcterms:modified>
</cp:coreProperties>
</file>