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DFBA" w14:textId="75F28EA2" w:rsidR="00E108A1" w:rsidRDefault="00E108A1" w:rsidP="00941248">
      <w:pPr>
        <w:pStyle w:val="Heading1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בס"ד, </w:t>
      </w:r>
      <w:r w:rsidR="007C7CD6">
        <w:rPr>
          <w:rFonts w:hint="cs"/>
          <w:sz w:val="24"/>
          <w:szCs w:val="24"/>
          <w:rtl/>
        </w:rPr>
        <w:t>סיון</w:t>
      </w:r>
      <w:r w:rsidR="0080046D">
        <w:rPr>
          <w:rFonts w:hint="cs"/>
          <w:sz w:val="24"/>
          <w:szCs w:val="24"/>
          <w:rtl/>
        </w:rPr>
        <w:t xml:space="preserve"> </w:t>
      </w:r>
      <w:r w:rsidR="00806376">
        <w:rPr>
          <w:rFonts w:hint="cs"/>
          <w:sz w:val="24"/>
          <w:szCs w:val="24"/>
          <w:rtl/>
        </w:rPr>
        <w:t>תשפ"ב</w:t>
      </w:r>
    </w:p>
    <w:p w14:paraId="5DC294C5" w14:textId="77777777" w:rsidR="00727F8E" w:rsidRPr="00727F8E" w:rsidRDefault="00727F8E" w:rsidP="00727F8E">
      <w:pPr>
        <w:pStyle w:val="Heading2"/>
        <w:rPr>
          <w:sz w:val="8"/>
          <w:szCs w:val="8"/>
          <w:rtl/>
        </w:rPr>
      </w:pPr>
    </w:p>
    <w:p w14:paraId="7CF78D39" w14:textId="630996E0" w:rsidR="00E108A1" w:rsidRPr="006A4E66" w:rsidRDefault="00E108A1" w:rsidP="00941248">
      <w:pPr>
        <w:pStyle w:val="Heading1"/>
        <w:rPr>
          <w:sz w:val="48"/>
          <w:szCs w:val="48"/>
          <w:rtl/>
        </w:rPr>
      </w:pPr>
      <w:r w:rsidRPr="006A4E66">
        <w:rPr>
          <w:rFonts w:hint="cs"/>
          <w:sz w:val="48"/>
          <w:szCs w:val="48"/>
          <w:rtl/>
        </w:rPr>
        <w:t xml:space="preserve">דבר תורה לפרשת </w:t>
      </w:r>
      <w:r w:rsidR="007C7CD6">
        <w:rPr>
          <w:rFonts w:hint="cs"/>
          <w:sz w:val="48"/>
          <w:szCs w:val="48"/>
          <w:rtl/>
        </w:rPr>
        <w:t xml:space="preserve">בהעלותך </w:t>
      </w:r>
      <w:r w:rsidR="007C7CD6">
        <w:rPr>
          <w:sz w:val="48"/>
          <w:szCs w:val="48"/>
          <w:rtl/>
        </w:rPr>
        <w:t>–</w:t>
      </w:r>
      <w:r w:rsidR="007C7CD6">
        <w:rPr>
          <w:rFonts w:hint="cs"/>
          <w:sz w:val="48"/>
          <w:szCs w:val="48"/>
          <w:rtl/>
        </w:rPr>
        <w:t xml:space="preserve"> יעל שלוסברג</w:t>
      </w:r>
    </w:p>
    <w:p w14:paraId="0D4ECD4B" w14:textId="77777777" w:rsidR="007C7CD6" w:rsidRDefault="007C7CD6" w:rsidP="007C7CD6">
      <w:pPr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פרשת </w:t>
      </w:r>
      <w:proofErr w:type="spellStart"/>
      <w:r>
        <w:rPr>
          <w:rFonts w:ascii="David" w:hAnsi="David" w:cs="David" w:hint="cs"/>
          <w:sz w:val="28"/>
          <w:szCs w:val="28"/>
          <w:rtl/>
        </w:rPr>
        <w:t>בהעלתך</w:t>
      </w:r>
      <w:proofErr w:type="spellEnd"/>
      <w:r>
        <w:rPr>
          <w:rFonts w:ascii="David" w:hAnsi="David" w:cs="David" w:hint="cs"/>
          <w:sz w:val="28"/>
          <w:szCs w:val="28"/>
          <w:rtl/>
        </w:rPr>
        <w:t>, הפרשה השלישית בספר במדבר, מטלטלת אותנו בין התעלות להסתאבות, בין קרבה להתרחקות ובין חטא לכפרה, ומשקפת בכך את מסע עם ישראל במדבר.</w:t>
      </w:r>
    </w:p>
    <w:p w14:paraId="23267929" w14:textId="77777777" w:rsidR="007C7CD6" w:rsidRDefault="007C7CD6" w:rsidP="007C7CD6">
      <w:pPr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הפרשה פותחת במצווה המופנית לאהרון הכהן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מצוות העלאת הנרות במשכן, אחרי שבפרשה הקודמת הקריבו הנשיאים את </w:t>
      </w:r>
      <w:proofErr w:type="spellStart"/>
      <w:r>
        <w:rPr>
          <w:rFonts w:ascii="David" w:hAnsi="David" w:cs="David" w:hint="cs"/>
          <w:sz w:val="28"/>
          <w:szCs w:val="28"/>
          <w:rtl/>
        </w:rPr>
        <w:t>קרבנותיהם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ביום חנוכת המשכן. היא ממשיכה במינוי הלויים ולאחריה קיום הפסח בארבעה עשר לחדש הראשון, וקיום פסח שני בארבעה עשר לחדש השני.</w:t>
      </w:r>
    </w:p>
    <w:p w14:paraId="1602D53E" w14:textId="77777777" w:rsidR="007C7CD6" w:rsidRDefault="007C7CD6" w:rsidP="007C7CD6">
      <w:pPr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מעתה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מתכוננים בני ישראל למסע קצר שיוביל אותם לארץ ישראל, מסע שמתנהל על-פי כללים ברורים: "</w:t>
      </w:r>
      <w:r w:rsidRPr="004C6095">
        <w:rPr>
          <w:rFonts w:ascii="David" w:hAnsi="David" w:cs="David"/>
          <w:sz w:val="28"/>
          <w:szCs w:val="28"/>
          <w:rtl/>
        </w:rPr>
        <w:t xml:space="preserve">עַל פִּי </w:t>
      </w:r>
      <w:proofErr w:type="spellStart"/>
      <w:r w:rsidRPr="004C6095">
        <w:rPr>
          <w:rFonts w:ascii="David" w:hAnsi="David" w:cs="David"/>
          <w:sz w:val="28"/>
          <w:szCs w:val="28"/>
          <w:rtl/>
        </w:rPr>
        <w:t>יְדֹוָד</w:t>
      </w:r>
      <w:proofErr w:type="spellEnd"/>
      <w:r w:rsidRPr="004C6095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4C6095">
        <w:rPr>
          <w:rFonts w:ascii="David" w:hAnsi="David" w:cs="David"/>
          <w:sz w:val="28"/>
          <w:szCs w:val="28"/>
          <w:rtl/>
        </w:rPr>
        <w:t>יִסְעו</w:t>
      </w:r>
      <w:proofErr w:type="spellEnd"/>
      <w:r w:rsidRPr="004C6095">
        <w:rPr>
          <w:rFonts w:ascii="David" w:hAnsi="David" w:cs="David"/>
          <w:sz w:val="28"/>
          <w:szCs w:val="28"/>
          <w:rtl/>
        </w:rPr>
        <w:t xml:space="preserve">ּ בְּנֵי יִשְׂרָאֵל וְעַל פִּי </w:t>
      </w:r>
      <w:proofErr w:type="spellStart"/>
      <w:r w:rsidRPr="004C6095">
        <w:rPr>
          <w:rFonts w:ascii="David" w:hAnsi="David" w:cs="David"/>
          <w:sz w:val="28"/>
          <w:szCs w:val="28"/>
          <w:rtl/>
        </w:rPr>
        <w:t>יְדֹוָד</w:t>
      </w:r>
      <w:proofErr w:type="spellEnd"/>
      <w:r w:rsidRPr="004C6095">
        <w:rPr>
          <w:rFonts w:ascii="David" w:hAnsi="David" w:cs="David"/>
          <w:sz w:val="28"/>
          <w:szCs w:val="28"/>
          <w:rtl/>
        </w:rPr>
        <w:t xml:space="preserve"> יַחֲנוּ</w:t>
      </w:r>
      <w:r>
        <w:rPr>
          <w:rFonts w:ascii="David" w:hAnsi="David" w:cs="David" w:hint="cs"/>
          <w:sz w:val="28"/>
          <w:szCs w:val="28"/>
          <w:rtl/>
        </w:rPr>
        <w:t>",</w:t>
      </w:r>
      <w:r w:rsidRPr="004C6095">
        <w:rPr>
          <w:rFonts w:ascii="David" w:hAnsi="David" w:cs="David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 xml:space="preserve">בשכון הענן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יחנו, ובהעלותו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proofErr w:type="spellStart"/>
      <w:r>
        <w:rPr>
          <w:rFonts w:ascii="David" w:hAnsi="David" w:cs="David" w:hint="cs"/>
          <w:sz w:val="28"/>
          <w:szCs w:val="28"/>
          <w:rtl/>
        </w:rPr>
        <w:t>יסעו</w:t>
      </w:r>
      <w:proofErr w:type="spellEnd"/>
      <w:r>
        <w:rPr>
          <w:rFonts w:ascii="David" w:hAnsi="David" w:cs="David" w:hint="cs"/>
          <w:sz w:val="28"/>
          <w:szCs w:val="28"/>
          <w:rtl/>
        </w:rPr>
        <w:t>, ובסדר מופתי שתואר בפרשת במדבר.</w:t>
      </w:r>
    </w:p>
    <w:p w14:paraId="05BB599C" w14:textId="77777777" w:rsidR="007C7CD6" w:rsidRDefault="007C7CD6" w:rsidP="007C7CD6">
      <w:pPr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ליציאה למסע קודמת הכנת החצוצרות: "</w:t>
      </w:r>
      <w:r w:rsidRPr="001F7895">
        <w:rPr>
          <w:rFonts w:ascii="David" w:hAnsi="David" w:cs="David"/>
          <w:sz w:val="28"/>
          <w:szCs w:val="28"/>
          <w:rtl/>
        </w:rPr>
        <w:t>עֲשֵׂה לְךָ שְׁתֵּי חֲצוֹצְרֹת כֶּסֶף מִקְשָׁה תַּעֲשֶׂה אֹתָם וְהָיוּ לְךָ לְמִקְרָא הָעֵדָה וּלְמַסַּע אֶת הַמַּחֲנוֹת</w:t>
      </w:r>
      <w:r>
        <w:rPr>
          <w:rFonts w:ascii="David" w:hAnsi="David" w:cs="David" w:hint="cs"/>
          <w:sz w:val="28"/>
          <w:szCs w:val="28"/>
          <w:rtl/>
        </w:rPr>
        <w:t>" (</w:t>
      </w:r>
      <w:proofErr w:type="spellStart"/>
      <w:r>
        <w:rPr>
          <w:rFonts w:ascii="David" w:hAnsi="David" w:cs="David" w:hint="cs"/>
          <w:sz w:val="28"/>
          <w:szCs w:val="28"/>
          <w:rtl/>
        </w:rPr>
        <w:t>י,ב</w:t>
      </w:r>
      <w:proofErr w:type="spellEnd"/>
      <w:r>
        <w:rPr>
          <w:rFonts w:ascii="David" w:hAnsi="David" w:cs="David" w:hint="cs"/>
          <w:sz w:val="28"/>
          <w:szCs w:val="28"/>
          <w:rtl/>
        </w:rPr>
        <w:t>). לשתי מטרות משמשות החצוצרות, והן מהוות ציר תקשורת הכרחי בין משה לבין הנשיאים ובין משה לבין העם. התקיעה קוראת לעם להיאסף אל משה, והתרועה מכריזה על תחילת המסע.</w:t>
      </w:r>
    </w:p>
    <w:p w14:paraId="7F695DFB" w14:textId="77777777" w:rsidR="007C7CD6" w:rsidRPr="00761704" w:rsidRDefault="007C7CD6" w:rsidP="007C7CD6">
      <w:pPr>
        <w:spacing w:after="0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גם בהמשך ההיסטוריה ישמשו החצוצרות לשתי מטרות: התרועה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לקריאה למלחמה - "</w:t>
      </w:r>
      <w:r w:rsidRPr="00761704">
        <w:rPr>
          <w:rFonts w:ascii="David" w:hAnsi="David" w:cs="David"/>
          <w:sz w:val="28"/>
          <w:szCs w:val="28"/>
          <w:rtl/>
        </w:rPr>
        <w:t xml:space="preserve">וְכִי </w:t>
      </w:r>
      <w:proofErr w:type="spellStart"/>
      <w:r w:rsidRPr="00761704">
        <w:rPr>
          <w:rFonts w:ascii="David" w:hAnsi="David" w:cs="David"/>
          <w:sz w:val="28"/>
          <w:szCs w:val="28"/>
          <w:rtl/>
        </w:rPr>
        <w:t>תָבֹאו</w:t>
      </w:r>
      <w:proofErr w:type="spellEnd"/>
      <w:r w:rsidRPr="00761704">
        <w:rPr>
          <w:rFonts w:ascii="David" w:hAnsi="David" w:cs="David"/>
          <w:sz w:val="28"/>
          <w:szCs w:val="28"/>
          <w:rtl/>
        </w:rPr>
        <w:t xml:space="preserve">ּ מִלְחָמָה בְּאַרְצְכֶם עַל הַצַּר הַצֹּרֵר אֶתְכֶם וַהֲרֵעֹתֶם </w:t>
      </w:r>
      <w:proofErr w:type="spellStart"/>
      <w:r w:rsidRPr="00761704">
        <w:rPr>
          <w:rFonts w:ascii="David" w:hAnsi="David" w:cs="David"/>
          <w:sz w:val="28"/>
          <w:szCs w:val="28"/>
          <w:rtl/>
        </w:rPr>
        <w:t>בַּחֲצֹצְרֹת</w:t>
      </w:r>
      <w:proofErr w:type="spellEnd"/>
      <w:r>
        <w:rPr>
          <w:rFonts w:ascii="David" w:hAnsi="David" w:cs="David" w:hint="cs"/>
          <w:sz w:val="28"/>
          <w:szCs w:val="28"/>
          <w:rtl/>
        </w:rPr>
        <w:t>...</w:t>
      </w:r>
      <w:r w:rsidRPr="00761704">
        <w:rPr>
          <w:rFonts w:ascii="David" w:hAnsi="David" w:cs="David"/>
          <w:sz w:val="28"/>
          <w:szCs w:val="28"/>
          <w:rtl/>
        </w:rPr>
        <w:t xml:space="preserve"> </w:t>
      </w:r>
    </w:p>
    <w:p w14:paraId="08475BC0" w14:textId="3D550F29" w:rsidR="007C7CD6" w:rsidRDefault="007C7CD6" w:rsidP="007C7CD6">
      <w:pPr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והתקיעה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לשמחה ביום היאסף העם - </w:t>
      </w:r>
      <w:r w:rsidRPr="00761704">
        <w:rPr>
          <w:rFonts w:ascii="David" w:hAnsi="David" w:cs="David"/>
          <w:sz w:val="28"/>
          <w:szCs w:val="28"/>
          <w:rtl/>
        </w:rPr>
        <w:t xml:space="preserve">וּבְיוֹם שִׂמְחַתְכֶם וּבְמוֹעֲדֵיכֶם וּבְרָאשֵׁי </w:t>
      </w:r>
      <w:proofErr w:type="spellStart"/>
      <w:r w:rsidRPr="00761704">
        <w:rPr>
          <w:rFonts w:ascii="David" w:hAnsi="David" w:cs="David"/>
          <w:sz w:val="28"/>
          <w:szCs w:val="28"/>
          <w:rtl/>
        </w:rPr>
        <w:t>חָדְשֵׁכֶם</w:t>
      </w:r>
      <w:proofErr w:type="spellEnd"/>
      <w:r w:rsidRPr="00761704">
        <w:rPr>
          <w:rFonts w:ascii="David" w:hAnsi="David" w:cs="David"/>
          <w:sz w:val="28"/>
          <w:szCs w:val="28"/>
          <w:rtl/>
        </w:rPr>
        <w:t xml:space="preserve"> וּתְקַעְתֶּם </w:t>
      </w:r>
      <w:proofErr w:type="spellStart"/>
      <w:r w:rsidRPr="00761704">
        <w:rPr>
          <w:rFonts w:ascii="David" w:hAnsi="David" w:cs="David"/>
          <w:sz w:val="28"/>
          <w:szCs w:val="28"/>
          <w:rtl/>
        </w:rPr>
        <w:t>בַּחֲצֹצְרֹת</w:t>
      </w:r>
      <w:proofErr w:type="spellEnd"/>
      <w:r w:rsidRPr="00761704">
        <w:rPr>
          <w:rFonts w:ascii="David" w:hAnsi="David" w:cs="David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 xml:space="preserve">  </w:t>
      </w:r>
      <w:r>
        <w:rPr>
          <w:rFonts w:ascii="David" w:hAnsi="David" w:cs="David" w:hint="cs"/>
          <w:sz w:val="28"/>
          <w:szCs w:val="28"/>
          <w:rtl/>
        </w:rPr>
        <w:t>(י. ט-י).</w:t>
      </w:r>
    </w:p>
    <w:p w14:paraId="34978814" w14:textId="77777777" w:rsidR="007C7CD6" w:rsidRDefault="007C7CD6" w:rsidP="007C7CD6">
      <w:pPr>
        <w:spacing w:after="0"/>
        <w:jc w:val="both"/>
        <w:rPr>
          <w:rFonts w:ascii="David" w:hAnsi="David" w:cs="David"/>
          <w:sz w:val="28"/>
          <w:szCs w:val="28"/>
          <w:rtl/>
        </w:rPr>
      </w:pPr>
      <w:proofErr w:type="spellStart"/>
      <w:r>
        <w:rPr>
          <w:rFonts w:ascii="David" w:hAnsi="David" w:cs="David" w:hint="cs"/>
          <w:sz w:val="28"/>
          <w:szCs w:val="28"/>
          <w:rtl/>
        </w:rPr>
        <w:t>הכל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מוכן למסע ואפשר לצאת לדרך! </w:t>
      </w:r>
    </w:p>
    <w:p w14:paraId="344C2B00" w14:textId="77777777" w:rsidR="007C7CD6" w:rsidRDefault="007C7CD6" w:rsidP="007C7CD6">
      <w:pPr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התאריך בו "</w:t>
      </w:r>
      <w:r w:rsidRPr="004B1E76">
        <w:rPr>
          <w:rFonts w:ascii="David" w:hAnsi="David" w:cs="David"/>
          <w:sz w:val="28"/>
          <w:szCs w:val="28"/>
          <w:rtl/>
        </w:rPr>
        <w:t>נַעֲלָה הֶעָנָן מֵעַל מִשְׁכַּן הָעֵדֻת</w:t>
      </w:r>
      <w:r>
        <w:rPr>
          <w:rFonts w:ascii="David" w:hAnsi="David" w:cs="David" w:hint="cs"/>
          <w:sz w:val="28"/>
          <w:szCs w:val="28"/>
          <w:rtl/>
        </w:rPr>
        <w:t>" הוא כ' באייר בשנה השנייה. עד עתה חנו ישראל בהר סיני, מקום קבלת התורה, ועתה מועדות פניהם אל עבר הארץ המובטחת והם נוסעים "</w:t>
      </w:r>
      <w:r w:rsidRPr="00D36DFD">
        <w:rPr>
          <w:rFonts w:ascii="David" w:hAnsi="David" w:cs="David"/>
          <w:sz w:val="28"/>
          <w:szCs w:val="28"/>
          <w:rtl/>
        </w:rPr>
        <w:t xml:space="preserve">בָּרִאשֹׁנָה עַל פִּי </w:t>
      </w:r>
      <w:proofErr w:type="spellStart"/>
      <w:r w:rsidRPr="00D36DFD">
        <w:rPr>
          <w:rFonts w:ascii="David" w:hAnsi="David" w:cs="David"/>
          <w:sz w:val="28"/>
          <w:szCs w:val="28"/>
          <w:rtl/>
        </w:rPr>
        <w:t>יְדֹוָד</w:t>
      </w:r>
      <w:proofErr w:type="spellEnd"/>
      <w:r w:rsidRPr="00D36DFD">
        <w:rPr>
          <w:rFonts w:ascii="David" w:hAnsi="David" w:cs="David"/>
          <w:sz w:val="28"/>
          <w:szCs w:val="28"/>
          <w:rtl/>
        </w:rPr>
        <w:t xml:space="preserve"> בְּיַד משֶׁה</w:t>
      </w:r>
      <w:r>
        <w:rPr>
          <w:rFonts w:ascii="David" w:hAnsi="David" w:cs="David" w:hint="cs"/>
          <w:sz w:val="28"/>
          <w:szCs w:val="28"/>
          <w:rtl/>
        </w:rPr>
        <w:t>". חגיגיות רבה עולה מהפסוקים המתארים את מסע כל אחד ואחד מהדגלים.</w:t>
      </w:r>
    </w:p>
    <w:p w14:paraId="691A80A1" w14:textId="77777777" w:rsidR="007C7CD6" w:rsidRDefault="007C7CD6" w:rsidP="007C7CD6">
      <w:pPr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רגע לפני הפרידה מהר סיני מנסה משה לשכנע את יתרו להצטרף לעם ישראל במסעו, אך יתרו מסרב במילים המזכירות את הציווי לאברהם בפרשת לך-לך: "</w:t>
      </w:r>
      <w:r w:rsidRPr="00463CF5">
        <w:rPr>
          <w:rFonts w:ascii="David" w:hAnsi="David" w:cs="David"/>
          <w:sz w:val="28"/>
          <w:szCs w:val="28"/>
          <w:rtl/>
        </w:rPr>
        <w:t>וַיֹּאמֶר אֵלָיו לֹא אֵלֵךְ כִּי אִם אֶל אַרְצִי וְאֶל מוֹלַדְתִּי אֵלֵךְ</w:t>
      </w:r>
      <w:r>
        <w:rPr>
          <w:rFonts w:ascii="David" w:hAnsi="David" w:cs="David" w:hint="cs"/>
          <w:sz w:val="28"/>
          <w:szCs w:val="28"/>
          <w:rtl/>
        </w:rPr>
        <w:t>". ועל אף שמשה חוזר ומפציר "</w:t>
      </w:r>
      <w:r w:rsidRPr="00463CF5">
        <w:rPr>
          <w:rFonts w:ascii="David" w:hAnsi="David" w:cs="David"/>
          <w:sz w:val="28"/>
          <w:szCs w:val="28"/>
          <w:rtl/>
        </w:rPr>
        <w:t xml:space="preserve">אַל נָא </w:t>
      </w:r>
      <w:proofErr w:type="spellStart"/>
      <w:r w:rsidRPr="00463CF5">
        <w:rPr>
          <w:rFonts w:ascii="David" w:hAnsi="David" w:cs="David"/>
          <w:sz w:val="28"/>
          <w:szCs w:val="28"/>
          <w:rtl/>
        </w:rPr>
        <w:t>תַּעֲזֹב</w:t>
      </w:r>
      <w:proofErr w:type="spellEnd"/>
      <w:r w:rsidRPr="00463CF5">
        <w:rPr>
          <w:rFonts w:ascii="David" w:hAnsi="David" w:cs="David"/>
          <w:sz w:val="28"/>
          <w:szCs w:val="28"/>
          <w:rtl/>
        </w:rPr>
        <w:t xml:space="preserve"> אֹתָנוּ כִּי עַל כֵּן יָדַעְתָּ </w:t>
      </w:r>
      <w:proofErr w:type="spellStart"/>
      <w:r w:rsidRPr="00463CF5">
        <w:rPr>
          <w:rFonts w:ascii="David" w:hAnsi="David" w:cs="David"/>
          <w:sz w:val="28"/>
          <w:szCs w:val="28"/>
          <w:rtl/>
        </w:rPr>
        <w:t>חֲנֹתֵנו</w:t>
      </w:r>
      <w:proofErr w:type="spellEnd"/>
      <w:r w:rsidRPr="00463CF5">
        <w:rPr>
          <w:rFonts w:ascii="David" w:hAnsi="David" w:cs="David"/>
          <w:sz w:val="28"/>
          <w:szCs w:val="28"/>
          <w:rtl/>
        </w:rPr>
        <w:t xml:space="preserve">ּ בַּמִּדְבָּר וְהָיִיתָ לָּנוּ </w:t>
      </w:r>
      <w:proofErr w:type="spellStart"/>
      <w:r w:rsidRPr="00463CF5">
        <w:rPr>
          <w:rFonts w:ascii="David" w:hAnsi="David" w:cs="David"/>
          <w:sz w:val="28"/>
          <w:szCs w:val="28"/>
          <w:rtl/>
        </w:rPr>
        <w:t>לְעֵינָיִם</w:t>
      </w:r>
      <w:proofErr w:type="spellEnd"/>
      <w:r>
        <w:rPr>
          <w:rFonts w:ascii="David" w:hAnsi="David" w:cs="David" w:hint="cs"/>
          <w:sz w:val="28"/>
          <w:szCs w:val="28"/>
          <w:rtl/>
        </w:rPr>
        <w:t>" (</w:t>
      </w:r>
      <w:proofErr w:type="spellStart"/>
      <w:r>
        <w:rPr>
          <w:rFonts w:ascii="David" w:hAnsi="David" w:cs="David" w:hint="cs"/>
          <w:sz w:val="28"/>
          <w:szCs w:val="28"/>
          <w:rtl/>
        </w:rPr>
        <w:t>י,לא</w:t>
      </w:r>
      <w:proofErr w:type="spellEnd"/>
      <w:r>
        <w:rPr>
          <w:rFonts w:ascii="David" w:hAnsi="David" w:cs="David" w:hint="cs"/>
          <w:sz w:val="28"/>
          <w:szCs w:val="28"/>
          <w:rtl/>
        </w:rPr>
        <w:t>), חלוקים הפרשנים בשאלה אם יתרו הצטרף או חזר לארצו.</w:t>
      </w:r>
    </w:p>
    <w:p w14:paraId="38C59454" w14:textId="77777777" w:rsidR="007C7CD6" w:rsidRDefault="007C7CD6" w:rsidP="007C7CD6">
      <w:pPr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עם או בלי יתרו נוסע ארון ברית ד' לפניהם "</w:t>
      </w:r>
      <w:r w:rsidRPr="00BA0244">
        <w:rPr>
          <w:rFonts w:ascii="David" w:hAnsi="David" w:cs="David"/>
          <w:sz w:val="28"/>
          <w:szCs w:val="28"/>
          <w:rtl/>
        </w:rPr>
        <w:t>דֶּרֶךְ שְׁלשֶׁת יָמִים לָתוּר לָהֶם מְנוּחָה</w:t>
      </w:r>
      <w:r>
        <w:rPr>
          <w:rFonts w:ascii="David" w:hAnsi="David" w:cs="David" w:hint="cs"/>
          <w:sz w:val="28"/>
          <w:szCs w:val="28"/>
          <w:rtl/>
        </w:rPr>
        <w:t>" (</w:t>
      </w:r>
      <w:proofErr w:type="spellStart"/>
      <w:r>
        <w:rPr>
          <w:rFonts w:ascii="David" w:hAnsi="David" w:cs="David" w:hint="cs"/>
          <w:sz w:val="28"/>
          <w:szCs w:val="28"/>
          <w:rtl/>
        </w:rPr>
        <w:t>י,לג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) ונראה כי </w:t>
      </w:r>
      <w:proofErr w:type="spellStart"/>
      <w:r>
        <w:rPr>
          <w:rFonts w:ascii="David" w:hAnsi="David" w:cs="David" w:hint="cs"/>
          <w:sz w:val="28"/>
          <w:szCs w:val="28"/>
          <w:rtl/>
        </w:rPr>
        <w:t>הכל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מתנהל על מי מנוחות.</w:t>
      </w:r>
    </w:p>
    <w:p w14:paraId="0ED82D51" w14:textId="77777777" w:rsidR="007C7CD6" w:rsidRDefault="007C7CD6" w:rsidP="007C7CD6">
      <w:pPr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אבל אז מגיע המשבר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המשבר הראשון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ובצידו העונש:</w:t>
      </w:r>
    </w:p>
    <w:p w14:paraId="164F24E4" w14:textId="77777777" w:rsidR="007C7CD6" w:rsidRDefault="007C7CD6" w:rsidP="007C7CD6">
      <w:pPr>
        <w:jc w:val="both"/>
        <w:rPr>
          <w:rFonts w:ascii="David" w:hAnsi="David" w:cs="David"/>
          <w:sz w:val="28"/>
          <w:szCs w:val="28"/>
          <w:rtl/>
        </w:rPr>
      </w:pPr>
      <w:r w:rsidRPr="00190123">
        <w:rPr>
          <w:rFonts w:ascii="David" w:hAnsi="David" w:cs="David"/>
          <w:sz w:val="28"/>
          <w:szCs w:val="28"/>
          <w:rtl/>
        </w:rPr>
        <w:lastRenderedPageBreak/>
        <w:t xml:space="preserve">וַיְהִי הָעָם </w:t>
      </w:r>
      <w:proofErr w:type="spellStart"/>
      <w:r w:rsidRPr="00190123">
        <w:rPr>
          <w:rFonts w:ascii="David" w:hAnsi="David" w:cs="David"/>
          <w:sz w:val="28"/>
          <w:szCs w:val="28"/>
          <w:rtl/>
        </w:rPr>
        <w:t>כְּמִתְאֹנֲנִים</w:t>
      </w:r>
      <w:proofErr w:type="spellEnd"/>
      <w:r w:rsidRPr="00190123">
        <w:rPr>
          <w:rFonts w:ascii="David" w:hAnsi="David" w:cs="David"/>
          <w:sz w:val="28"/>
          <w:szCs w:val="28"/>
          <w:rtl/>
        </w:rPr>
        <w:t xml:space="preserve"> רַע בְּאָזְנֵי </w:t>
      </w:r>
      <w:proofErr w:type="spellStart"/>
      <w:r w:rsidRPr="00190123">
        <w:rPr>
          <w:rFonts w:ascii="David" w:hAnsi="David" w:cs="David"/>
          <w:sz w:val="28"/>
          <w:szCs w:val="28"/>
          <w:rtl/>
        </w:rPr>
        <w:t>יְדֹוָד</w:t>
      </w:r>
      <w:proofErr w:type="spellEnd"/>
      <w:r w:rsidRPr="00190123">
        <w:rPr>
          <w:rFonts w:ascii="David" w:hAnsi="David" w:cs="David"/>
          <w:sz w:val="28"/>
          <w:szCs w:val="28"/>
          <w:rtl/>
        </w:rPr>
        <w:t xml:space="preserve"> וַיִּשְׁמַע </w:t>
      </w:r>
      <w:proofErr w:type="spellStart"/>
      <w:r w:rsidRPr="00190123">
        <w:rPr>
          <w:rFonts w:ascii="David" w:hAnsi="David" w:cs="David"/>
          <w:sz w:val="28"/>
          <w:szCs w:val="28"/>
          <w:rtl/>
        </w:rPr>
        <w:t>יְדֹוָד</w:t>
      </w:r>
      <w:proofErr w:type="spellEnd"/>
      <w:r w:rsidRPr="00190123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190123">
        <w:rPr>
          <w:rFonts w:ascii="David" w:hAnsi="David" w:cs="David"/>
          <w:sz w:val="28"/>
          <w:szCs w:val="28"/>
          <w:rtl/>
        </w:rPr>
        <w:t>וַיִּחַר</w:t>
      </w:r>
      <w:proofErr w:type="spellEnd"/>
      <w:r w:rsidRPr="00190123">
        <w:rPr>
          <w:rFonts w:ascii="David" w:hAnsi="David" w:cs="David"/>
          <w:sz w:val="28"/>
          <w:szCs w:val="28"/>
          <w:rtl/>
        </w:rPr>
        <w:t xml:space="preserve"> אַפּוֹ וַתִּבְעַר בָּם אֵשׁ </w:t>
      </w:r>
      <w:proofErr w:type="spellStart"/>
      <w:r w:rsidRPr="00190123">
        <w:rPr>
          <w:rFonts w:ascii="David" w:hAnsi="David" w:cs="David"/>
          <w:sz w:val="28"/>
          <w:szCs w:val="28"/>
          <w:rtl/>
        </w:rPr>
        <w:t>יְדֹוָד</w:t>
      </w:r>
      <w:proofErr w:type="spellEnd"/>
      <w:r w:rsidRPr="00190123">
        <w:rPr>
          <w:rFonts w:ascii="David" w:hAnsi="David" w:cs="David"/>
          <w:sz w:val="28"/>
          <w:szCs w:val="28"/>
          <w:rtl/>
        </w:rPr>
        <w:t xml:space="preserve"> וַתֹּאכַל בִּקְצֵה הַמַּחֲנֶה</w:t>
      </w:r>
      <w:r>
        <w:rPr>
          <w:rFonts w:ascii="David" w:hAnsi="David" w:cs="David" w:hint="cs"/>
          <w:sz w:val="28"/>
          <w:szCs w:val="28"/>
          <w:rtl/>
        </w:rPr>
        <w:t xml:space="preserve"> (</w:t>
      </w:r>
      <w:proofErr w:type="spellStart"/>
      <w:r>
        <w:rPr>
          <w:rFonts w:ascii="David" w:hAnsi="David" w:cs="David" w:hint="cs"/>
          <w:sz w:val="28"/>
          <w:szCs w:val="28"/>
          <w:rtl/>
        </w:rPr>
        <w:t>יא,א</w:t>
      </w:r>
      <w:proofErr w:type="spellEnd"/>
      <w:r>
        <w:rPr>
          <w:rFonts w:ascii="David" w:hAnsi="David" w:cs="David" w:hint="cs"/>
          <w:sz w:val="28"/>
          <w:szCs w:val="28"/>
          <w:rtl/>
        </w:rPr>
        <w:t>).</w:t>
      </w:r>
    </w:p>
    <w:p w14:paraId="7546F599" w14:textId="77777777" w:rsidR="007C7CD6" w:rsidRDefault="007C7CD6" w:rsidP="007C7CD6">
      <w:pPr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ומיד לאחריו התלונה הנוספת והגעגועים למצרים:</w:t>
      </w:r>
    </w:p>
    <w:p w14:paraId="3E48E651" w14:textId="77777777" w:rsidR="007C7CD6" w:rsidRDefault="007C7CD6" w:rsidP="007C7CD6">
      <w:pPr>
        <w:jc w:val="both"/>
        <w:rPr>
          <w:rFonts w:ascii="David" w:hAnsi="David" w:cs="David"/>
          <w:sz w:val="28"/>
          <w:szCs w:val="28"/>
          <w:rtl/>
        </w:rPr>
      </w:pPr>
      <w:proofErr w:type="spellStart"/>
      <w:r w:rsidRPr="00190123">
        <w:rPr>
          <w:rFonts w:ascii="David" w:hAnsi="David" w:cs="David"/>
          <w:sz w:val="28"/>
          <w:szCs w:val="28"/>
          <w:rtl/>
        </w:rPr>
        <w:t>וְהָאסַפְסֻף</w:t>
      </w:r>
      <w:proofErr w:type="spellEnd"/>
      <w:r w:rsidRPr="00190123">
        <w:rPr>
          <w:rFonts w:ascii="David" w:hAnsi="David" w:cs="David"/>
          <w:sz w:val="28"/>
          <w:szCs w:val="28"/>
          <w:rtl/>
        </w:rPr>
        <w:t xml:space="preserve"> אֲשֶׁר בְּקִרְבּוֹ הִתְאַוּוּ תַּאֲוָה וַיָּשֻׁבוּ וַיִּבְכּוּ גַּם בְּנֵי יִשְׂרָאֵל וַיֹּאמְרוּ מִי יַאֲכִלֵנוּ בָּשָׂר: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190123">
        <w:rPr>
          <w:rFonts w:ascii="David" w:hAnsi="David" w:cs="David"/>
          <w:sz w:val="28"/>
          <w:szCs w:val="28"/>
          <w:rtl/>
        </w:rPr>
        <w:t xml:space="preserve">זָכַרְנוּ אֶת הַדָּגָה אֲשֶׁר נֹאכַל בְּמִצְרַיִם חִנָּם אֵת </w:t>
      </w:r>
      <w:proofErr w:type="spellStart"/>
      <w:r w:rsidRPr="00190123">
        <w:rPr>
          <w:rFonts w:ascii="David" w:hAnsi="David" w:cs="David"/>
          <w:sz w:val="28"/>
          <w:szCs w:val="28"/>
          <w:rtl/>
        </w:rPr>
        <w:t>הַקִּשֻּׁאִים</w:t>
      </w:r>
      <w:proofErr w:type="spellEnd"/>
      <w:r w:rsidRPr="00190123">
        <w:rPr>
          <w:rFonts w:ascii="David" w:hAnsi="David" w:cs="David"/>
          <w:sz w:val="28"/>
          <w:szCs w:val="28"/>
          <w:rtl/>
        </w:rPr>
        <w:t xml:space="preserve"> וְאֵת </w:t>
      </w:r>
      <w:proofErr w:type="spellStart"/>
      <w:r w:rsidRPr="00190123">
        <w:rPr>
          <w:rFonts w:ascii="David" w:hAnsi="David" w:cs="David"/>
          <w:sz w:val="28"/>
          <w:szCs w:val="28"/>
          <w:rtl/>
        </w:rPr>
        <w:t>הָאֲבַטִּחִים</w:t>
      </w:r>
      <w:proofErr w:type="spellEnd"/>
      <w:r w:rsidRPr="00190123">
        <w:rPr>
          <w:rFonts w:ascii="David" w:hAnsi="David" w:cs="David"/>
          <w:sz w:val="28"/>
          <w:szCs w:val="28"/>
          <w:rtl/>
        </w:rPr>
        <w:t xml:space="preserve"> וְאֶת הֶחָצִיר וְאֶת הַבְּצָלִים וְאֶת </w:t>
      </w:r>
      <w:proofErr w:type="spellStart"/>
      <w:r w:rsidRPr="00190123">
        <w:rPr>
          <w:rFonts w:ascii="David" w:hAnsi="David" w:cs="David"/>
          <w:sz w:val="28"/>
          <w:szCs w:val="28"/>
          <w:rtl/>
        </w:rPr>
        <w:t>הַשּׁוּמִים</w:t>
      </w:r>
      <w:proofErr w:type="spellEnd"/>
      <w:r w:rsidRPr="00190123">
        <w:rPr>
          <w:rFonts w:ascii="David" w:hAnsi="David" w:cs="David"/>
          <w:sz w:val="28"/>
          <w:szCs w:val="28"/>
          <w:rtl/>
        </w:rPr>
        <w:t>: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190123">
        <w:rPr>
          <w:rFonts w:ascii="David" w:hAnsi="David" w:cs="David"/>
          <w:sz w:val="28"/>
          <w:szCs w:val="28"/>
          <w:rtl/>
        </w:rPr>
        <w:t>וְעַתָּה נַפְשֵׁנוּ יְבֵשָׁה אֵין כֹּל בִּלְתִּי אֶל הַמָּן עֵינֵינוּ</w:t>
      </w:r>
      <w:r>
        <w:rPr>
          <w:rFonts w:ascii="David" w:hAnsi="David" w:cs="David" w:hint="cs"/>
          <w:sz w:val="28"/>
          <w:szCs w:val="28"/>
          <w:rtl/>
        </w:rPr>
        <w:t xml:space="preserve">( </w:t>
      </w:r>
      <w:proofErr w:type="spellStart"/>
      <w:r>
        <w:rPr>
          <w:rFonts w:ascii="David" w:hAnsi="David" w:cs="David" w:hint="cs"/>
          <w:sz w:val="28"/>
          <w:szCs w:val="28"/>
          <w:rtl/>
        </w:rPr>
        <w:t>יא,ד</w:t>
      </w:r>
      <w:proofErr w:type="spellEnd"/>
      <w:r>
        <w:rPr>
          <w:rFonts w:ascii="David" w:hAnsi="David" w:cs="David" w:hint="cs"/>
          <w:sz w:val="28"/>
          <w:szCs w:val="28"/>
          <w:rtl/>
        </w:rPr>
        <w:t>-ו).</w:t>
      </w:r>
    </w:p>
    <w:p w14:paraId="0DB89575" w14:textId="77777777" w:rsidR="007C7CD6" w:rsidRDefault="007C7CD6" w:rsidP="007C7CD6">
      <w:pPr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מאיגרא </w:t>
      </w:r>
      <w:proofErr w:type="spellStart"/>
      <w:r>
        <w:rPr>
          <w:rFonts w:ascii="David" w:hAnsi="David" w:cs="David" w:hint="cs"/>
          <w:sz w:val="28"/>
          <w:szCs w:val="28"/>
          <w:rtl/>
        </w:rPr>
        <w:t>רמא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</w:t>
      </w:r>
      <w:proofErr w:type="spellStart"/>
      <w:r>
        <w:rPr>
          <w:rFonts w:ascii="David" w:hAnsi="David" w:cs="David" w:hint="cs"/>
          <w:sz w:val="28"/>
          <w:szCs w:val="28"/>
          <w:rtl/>
        </w:rPr>
        <w:t>לבירא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</w:t>
      </w:r>
      <w:proofErr w:type="spellStart"/>
      <w:r>
        <w:rPr>
          <w:rFonts w:ascii="David" w:hAnsi="David" w:cs="David" w:hint="cs"/>
          <w:sz w:val="28"/>
          <w:szCs w:val="28"/>
          <w:rtl/>
        </w:rPr>
        <w:t>עמיקתא</w:t>
      </w:r>
      <w:proofErr w:type="spellEnd"/>
      <w:r>
        <w:rPr>
          <w:rFonts w:ascii="David" w:hAnsi="David" w:cs="David" w:hint="cs"/>
          <w:sz w:val="28"/>
          <w:szCs w:val="28"/>
          <w:rtl/>
        </w:rPr>
        <w:t>.</w:t>
      </w:r>
    </w:p>
    <w:p w14:paraId="7D4A6FC9" w14:textId="77777777" w:rsidR="007C7CD6" w:rsidRDefault="007C7CD6" w:rsidP="007C7CD6">
      <w:pPr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שוב, כמו במצרים וכמו ביציאת מצרים, נשמעים בקרב העם הקולות המחלישים וכפויי הטובה, שוב שולטת העין הרעה, שוב נסחב העם אחורנית אל עבר החושך במקום לצעוד קדימה אל עבר האור.</w:t>
      </w:r>
    </w:p>
    <w:p w14:paraId="2BAF5A65" w14:textId="77777777" w:rsidR="007C7CD6" w:rsidRDefault="007C7CD6" w:rsidP="007C7CD6">
      <w:pPr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כזה יהיה מסע בני ישראל במדבר. </w:t>
      </w:r>
    </w:p>
    <w:p w14:paraId="012BAF95" w14:textId="77777777" w:rsidR="007C7CD6" w:rsidRDefault="007C7CD6" w:rsidP="007C7CD6">
      <w:pPr>
        <w:jc w:val="both"/>
        <w:rPr>
          <w:rtl/>
        </w:rPr>
      </w:pPr>
      <w:r>
        <w:rPr>
          <w:rFonts w:ascii="David" w:hAnsi="David" w:cs="David" w:hint="cs"/>
          <w:sz w:val="28"/>
          <w:szCs w:val="28"/>
          <w:rtl/>
        </w:rPr>
        <w:t>כך נראה לעיתים גם מסעו של כל אדם בשבילי חייו. אך מבעד לכל הנפילות מחזירה אותנו הפרשה לתחילתה ודורשת מאיתנו להעלות נר ולהאיר את הדרך:</w:t>
      </w:r>
      <w:r w:rsidRPr="004C6095">
        <w:rPr>
          <w:rtl/>
        </w:rPr>
        <w:t xml:space="preserve"> </w:t>
      </w:r>
    </w:p>
    <w:p w14:paraId="03FBA746" w14:textId="77777777" w:rsidR="007C7CD6" w:rsidRPr="002F3914" w:rsidRDefault="007C7CD6" w:rsidP="007C7CD6">
      <w:pPr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"</w:t>
      </w:r>
      <w:proofErr w:type="spellStart"/>
      <w:r w:rsidRPr="004C6095">
        <w:rPr>
          <w:rFonts w:ascii="David" w:hAnsi="David" w:cs="David"/>
          <w:sz w:val="28"/>
          <w:szCs w:val="28"/>
          <w:rtl/>
        </w:rPr>
        <w:t>בְּהַעֲלֹתְך</w:t>
      </w:r>
      <w:proofErr w:type="spellEnd"/>
      <w:r w:rsidRPr="004C6095">
        <w:rPr>
          <w:rFonts w:ascii="David" w:hAnsi="David" w:cs="David"/>
          <w:sz w:val="28"/>
          <w:szCs w:val="28"/>
          <w:rtl/>
        </w:rPr>
        <w:t xml:space="preserve">ָ אֶת </w:t>
      </w:r>
      <w:proofErr w:type="spellStart"/>
      <w:r w:rsidRPr="004C6095">
        <w:rPr>
          <w:rFonts w:ascii="David" w:hAnsi="David" w:cs="David"/>
          <w:sz w:val="28"/>
          <w:szCs w:val="28"/>
          <w:rtl/>
        </w:rPr>
        <w:t>הַנֵּרֹת</w:t>
      </w:r>
      <w:proofErr w:type="spellEnd"/>
      <w:r w:rsidRPr="004C6095">
        <w:rPr>
          <w:rFonts w:ascii="David" w:hAnsi="David" w:cs="David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 xml:space="preserve">- </w:t>
      </w:r>
      <w:r w:rsidRPr="004C6095">
        <w:rPr>
          <w:rFonts w:ascii="David" w:hAnsi="David" w:cs="David"/>
          <w:sz w:val="28"/>
          <w:szCs w:val="28"/>
          <w:rtl/>
        </w:rPr>
        <w:t>אֶל מוּל פְּנֵי הַמְּנוֹרָה יָאִירוּ שִׁבְעַת הַנֵּרוֹת</w:t>
      </w:r>
      <w:r>
        <w:rPr>
          <w:rFonts w:ascii="David" w:hAnsi="David" w:cs="David" w:hint="cs"/>
          <w:sz w:val="28"/>
          <w:szCs w:val="28"/>
          <w:rtl/>
        </w:rPr>
        <w:t xml:space="preserve"> (</w:t>
      </w:r>
      <w:proofErr w:type="spellStart"/>
      <w:r>
        <w:rPr>
          <w:rFonts w:ascii="David" w:hAnsi="David" w:cs="David" w:hint="cs"/>
          <w:sz w:val="28"/>
          <w:szCs w:val="28"/>
          <w:rtl/>
        </w:rPr>
        <w:t>ח,ב</w:t>
      </w:r>
      <w:proofErr w:type="spellEnd"/>
      <w:r>
        <w:rPr>
          <w:rFonts w:ascii="David" w:hAnsi="David" w:cs="David" w:hint="cs"/>
          <w:sz w:val="28"/>
          <w:szCs w:val="28"/>
          <w:rtl/>
        </w:rPr>
        <w:t>).</w:t>
      </w:r>
    </w:p>
    <w:p w14:paraId="4EB359C9" w14:textId="01EE010C" w:rsidR="00AD04E7" w:rsidRPr="007C7CD6" w:rsidRDefault="00AD04E7" w:rsidP="00AD04E7">
      <w:pPr>
        <w:spacing w:line="360" w:lineRule="auto"/>
        <w:jc w:val="both"/>
        <w:rPr>
          <w:sz w:val="24"/>
          <w:szCs w:val="24"/>
        </w:rPr>
      </w:pPr>
    </w:p>
    <w:p w14:paraId="51884A69" w14:textId="77777777" w:rsidR="00AD04E7" w:rsidRPr="000D260F" w:rsidRDefault="00AD04E7" w:rsidP="00AD04E7">
      <w:pPr>
        <w:rPr>
          <w:rFonts w:ascii="Gisha" w:hAnsi="Gisha" w:cs="Gisha"/>
          <w:sz w:val="48"/>
          <w:szCs w:val="48"/>
          <w:rtl/>
        </w:rPr>
      </w:pPr>
    </w:p>
    <w:p w14:paraId="45288997" w14:textId="77777777" w:rsidR="0036737E" w:rsidRPr="0036737E" w:rsidRDefault="0036737E" w:rsidP="0036737E">
      <w:pPr>
        <w:pStyle w:val="D11"/>
        <w:rPr>
          <w:sz w:val="24"/>
          <w:szCs w:val="24"/>
          <w:rtl/>
        </w:rPr>
      </w:pPr>
    </w:p>
    <w:p w14:paraId="15FF3D81" w14:textId="77777777" w:rsidR="0036737E" w:rsidRDefault="0036737E" w:rsidP="0036737E">
      <w:pPr>
        <w:pStyle w:val="D11"/>
        <w:rPr>
          <w:sz w:val="24"/>
          <w:szCs w:val="24"/>
          <w:rtl/>
        </w:rPr>
      </w:pPr>
    </w:p>
    <w:p w14:paraId="71C3CC99" w14:textId="77777777" w:rsidR="0036737E" w:rsidRDefault="0036737E" w:rsidP="0036737E">
      <w:pPr>
        <w:pStyle w:val="D11"/>
        <w:rPr>
          <w:sz w:val="24"/>
          <w:szCs w:val="24"/>
          <w:rtl/>
        </w:rPr>
      </w:pPr>
    </w:p>
    <w:sectPr w:rsidR="0036737E" w:rsidSect="006A4E66">
      <w:headerReference w:type="default" r:id="rId6"/>
      <w:footerReference w:type="default" r:id="rId7"/>
      <w:pgSz w:w="11906" w:h="16838"/>
      <w:pgMar w:top="576" w:right="720" w:bottom="576" w:left="72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56B52" w14:textId="77777777" w:rsidR="00A248B7" w:rsidRDefault="00A248B7" w:rsidP="00B43C88">
      <w:pPr>
        <w:spacing w:after="0" w:line="240" w:lineRule="auto"/>
      </w:pPr>
      <w:r>
        <w:separator/>
      </w:r>
    </w:p>
  </w:endnote>
  <w:endnote w:type="continuationSeparator" w:id="0">
    <w:p w14:paraId="4E8F4573" w14:textId="77777777" w:rsidR="00A248B7" w:rsidRDefault="00A248B7" w:rsidP="00B4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8897" w14:textId="58B4590C" w:rsidR="00B43C88" w:rsidRDefault="00B43C88" w:rsidP="00B43C88">
    <w:pPr>
      <w:pStyle w:val="Footer"/>
      <w:rPr>
        <w:rtl/>
        <w:cs/>
      </w:rPr>
    </w:pPr>
  </w:p>
  <w:p w14:paraId="57D7D0C9" w14:textId="19C8FD60" w:rsidR="00B43C88" w:rsidRDefault="0080046D">
    <w:pPr>
      <w:pStyle w:val="Footer"/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6A371527" wp14:editId="4EAD0173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369810" cy="1454785"/>
          <wp:effectExtent l="0" t="0" r="2540" b="0"/>
          <wp:wrapSquare wrapText="bothSides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נייר מכתבים מדרשה 2020 תחתית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810" cy="145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0FCA2" w14:textId="77777777" w:rsidR="00A248B7" w:rsidRDefault="00A248B7" w:rsidP="00B43C88">
      <w:pPr>
        <w:spacing w:after="0" w:line="240" w:lineRule="auto"/>
      </w:pPr>
      <w:r>
        <w:separator/>
      </w:r>
    </w:p>
  </w:footnote>
  <w:footnote w:type="continuationSeparator" w:id="0">
    <w:p w14:paraId="736525EE" w14:textId="77777777" w:rsidR="00A248B7" w:rsidRDefault="00A248B7" w:rsidP="00B4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CD7F" w14:textId="77777777" w:rsidR="00B43C88" w:rsidRDefault="00B43C88" w:rsidP="00B43C88">
    <w:pPr>
      <w:pStyle w:val="Header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0" locked="0" layoutInCell="1" allowOverlap="1" wp14:anchorId="52F6D89D" wp14:editId="62E0EED4">
          <wp:simplePos x="0" y="0"/>
          <wp:positionH relativeFrom="margin">
            <wp:posOffset>-340995</wp:posOffset>
          </wp:positionH>
          <wp:positionV relativeFrom="margin">
            <wp:posOffset>-681990</wp:posOffset>
          </wp:positionV>
          <wp:extent cx="7405370" cy="1120140"/>
          <wp:effectExtent l="0" t="0" r="5080" b="3810"/>
          <wp:wrapSquare wrapText="bothSides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חותמת משולבת מדרשה בית מדר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5370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3942B3" w14:textId="77777777" w:rsidR="00B43C88" w:rsidRDefault="00B43C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C88"/>
    <w:rsid w:val="000510FD"/>
    <w:rsid w:val="000B579B"/>
    <w:rsid w:val="00124F30"/>
    <w:rsid w:val="00154044"/>
    <w:rsid w:val="00215C70"/>
    <w:rsid w:val="00251365"/>
    <w:rsid w:val="00267ABD"/>
    <w:rsid w:val="00272220"/>
    <w:rsid w:val="0029221E"/>
    <w:rsid w:val="0036737E"/>
    <w:rsid w:val="003842F2"/>
    <w:rsid w:val="004B1F67"/>
    <w:rsid w:val="006357B9"/>
    <w:rsid w:val="006A4E66"/>
    <w:rsid w:val="006A647B"/>
    <w:rsid w:val="006B5312"/>
    <w:rsid w:val="00727F8E"/>
    <w:rsid w:val="007C7CD6"/>
    <w:rsid w:val="0080046D"/>
    <w:rsid w:val="00806376"/>
    <w:rsid w:val="00941248"/>
    <w:rsid w:val="00A135D3"/>
    <w:rsid w:val="00A248B7"/>
    <w:rsid w:val="00AD04E7"/>
    <w:rsid w:val="00B215CE"/>
    <w:rsid w:val="00B33304"/>
    <w:rsid w:val="00B43C88"/>
    <w:rsid w:val="00B85544"/>
    <w:rsid w:val="00BA2E3A"/>
    <w:rsid w:val="00E108A1"/>
    <w:rsid w:val="00E22956"/>
    <w:rsid w:val="00E82C1A"/>
    <w:rsid w:val="00F1393D"/>
    <w:rsid w:val="00F363D8"/>
    <w:rsid w:val="00FA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33DFCB0"/>
  <w15:docId w15:val="{1B10DBE7-E463-4CE6-A92C-B47E0C6C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Heading2"/>
    <w:link w:val="Heading1Char"/>
    <w:uiPriority w:val="9"/>
    <w:qFormat/>
    <w:rsid w:val="00E108A1"/>
    <w:pPr>
      <w:keepNext/>
      <w:keepLines/>
      <w:spacing w:before="240" w:after="0" w:line="360" w:lineRule="auto"/>
      <w:contextualSpacing/>
      <w:jc w:val="center"/>
      <w:outlineLvl w:val="0"/>
    </w:pPr>
    <w:rPr>
      <w:rFonts w:asciiTheme="majorHAnsi" w:eastAsiaTheme="majorEastAsia" w:hAnsiTheme="majorHAnsi" w:cs="David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08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108A1"/>
    <w:pPr>
      <w:keepNext/>
      <w:keepLines/>
      <w:spacing w:before="40" w:after="0" w:line="360" w:lineRule="auto"/>
      <w:contextualSpacing/>
      <w:jc w:val="right"/>
      <w:outlineLvl w:val="2"/>
    </w:pPr>
    <w:rPr>
      <w:rFonts w:asciiTheme="majorHAnsi" w:eastAsiaTheme="majorEastAsia" w:hAnsiTheme="majorHAnsi" w:cs="Miriam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3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C88"/>
  </w:style>
  <w:style w:type="paragraph" w:styleId="Footer">
    <w:name w:val="footer"/>
    <w:basedOn w:val="Normal"/>
    <w:link w:val="FooterChar"/>
    <w:uiPriority w:val="99"/>
    <w:unhideWhenUsed/>
    <w:rsid w:val="00B43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C88"/>
  </w:style>
  <w:style w:type="character" w:styleId="Hyperlink">
    <w:name w:val="Hyperlink"/>
    <w:rsid w:val="006357B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404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108A1"/>
    <w:rPr>
      <w:rFonts w:asciiTheme="majorHAnsi" w:eastAsiaTheme="majorEastAsia" w:hAnsiTheme="majorHAnsi" w:cs="David"/>
      <w:b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108A1"/>
    <w:rPr>
      <w:rFonts w:asciiTheme="majorHAnsi" w:eastAsiaTheme="majorEastAsia" w:hAnsiTheme="majorHAnsi" w:cs="Miriam"/>
      <w:sz w:val="24"/>
      <w:szCs w:val="18"/>
    </w:rPr>
  </w:style>
  <w:style w:type="paragraph" w:styleId="Quote">
    <w:name w:val="Quote"/>
    <w:basedOn w:val="Normal"/>
    <w:next w:val="Normal"/>
    <w:link w:val="QuoteChar"/>
    <w:uiPriority w:val="99"/>
    <w:qFormat/>
    <w:rsid w:val="00E108A1"/>
    <w:pPr>
      <w:autoSpaceDE w:val="0"/>
      <w:autoSpaceDN w:val="0"/>
      <w:adjustRightInd w:val="0"/>
      <w:spacing w:line="360" w:lineRule="auto"/>
      <w:ind w:left="284"/>
      <w:contextualSpacing/>
      <w:jc w:val="both"/>
    </w:pPr>
    <w:rPr>
      <w:rFonts w:ascii="MS Sans Serif" w:eastAsia="Calibri" w:hAnsi="MS Sans Serif" w:cs="David"/>
      <w:color w:val="000000"/>
      <w:sz w:val="24"/>
      <w:szCs w:val="28"/>
    </w:rPr>
  </w:style>
  <w:style w:type="character" w:customStyle="1" w:styleId="QuoteChar">
    <w:name w:val="Quote Char"/>
    <w:basedOn w:val="DefaultParagraphFont"/>
    <w:link w:val="Quote"/>
    <w:uiPriority w:val="99"/>
    <w:rsid w:val="00E108A1"/>
    <w:rPr>
      <w:rFonts w:ascii="MS Sans Serif" w:eastAsia="Calibri" w:hAnsi="MS Sans Serif" w:cs="David"/>
      <w:color w:val="00000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0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11">
    <w:name w:val="D11"/>
    <w:link w:val="D11Char"/>
    <w:rsid w:val="00727F8E"/>
    <w:pPr>
      <w:bidi/>
      <w:spacing w:after="0" w:line="360" w:lineRule="auto"/>
      <w:jc w:val="both"/>
    </w:pPr>
    <w:rPr>
      <w:rFonts w:ascii="Arial" w:eastAsia="Times New Roman" w:hAnsi="Arial" w:cs="David"/>
      <w:lang w:eastAsia="he-IL"/>
    </w:rPr>
  </w:style>
  <w:style w:type="paragraph" w:customStyle="1" w:styleId="DBU11">
    <w:name w:val="DBU11"/>
    <w:basedOn w:val="Normal"/>
    <w:next w:val="D11"/>
    <w:rsid w:val="00727F8E"/>
    <w:pPr>
      <w:spacing w:after="0" w:line="360" w:lineRule="auto"/>
      <w:jc w:val="both"/>
    </w:pPr>
    <w:rPr>
      <w:rFonts w:ascii="Arial" w:eastAsia="Times New Roman" w:hAnsi="Arial" w:cs="David"/>
      <w:bCs/>
      <w:u w:val="single"/>
      <w:lang w:eastAsia="he-IL"/>
    </w:rPr>
  </w:style>
  <w:style w:type="character" w:customStyle="1" w:styleId="D11Char">
    <w:name w:val="D11 Char"/>
    <w:link w:val="D11"/>
    <w:locked/>
    <w:rsid w:val="0036737E"/>
    <w:rPr>
      <w:rFonts w:ascii="Arial" w:eastAsia="Times New Roman" w:hAnsi="Arial" w:cs="David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Zipi</dc:creator>
  <cp:lastModifiedBy>חגית ערמון</cp:lastModifiedBy>
  <cp:revision>2</cp:revision>
  <dcterms:created xsi:type="dcterms:W3CDTF">2022-06-06T10:43:00Z</dcterms:created>
  <dcterms:modified xsi:type="dcterms:W3CDTF">2022-06-06T10:43:00Z</dcterms:modified>
</cp:coreProperties>
</file>