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30" w:rsidRPr="00485D30" w:rsidRDefault="00485D30" w:rsidP="00485D30">
      <w:pPr>
        <w:pStyle w:val="NormalWeb"/>
        <w:bidi/>
        <w:spacing w:before="0" w:beforeAutospacing="0" w:after="0" w:afterAutospacing="0"/>
        <w:jc w:val="both"/>
        <w:rPr>
          <w:rFonts w:ascii="Calibri" w:hAnsi="Calibri" w:cs="Calibri"/>
          <w:b/>
          <w:bCs/>
          <w:rtl/>
        </w:rPr>
      </w:pPr>
      <w:r w:rsidRPr="00485D30">
        <w:rPr>
          <w:rFonts w:ascii="Calibri" w:hAnsi="Calibri" w:cs="Calibri" w:hint="cs"/>
          <w:b/>
          <w:bCs/>
          <w:rtl/>
        </w:rPr>
        <w:t xml:space="preserve">בס"ד, אייר </w:t>
      </w:r>
      <w:proofErr w:type="spellStart"/>
      <w:r w:rsidRPr="00485D30">
        <w:rPr>
          <w:rFonts w:ascii="Calibri" w:hAnsi="Calibri" w:cs="Calibri" w:hint="cs"/>
          <w:b/>
          <w:bCs/>
          <w:rtl/>
        </w:rPr>
        <w:t>תש"ף</w:t>
      </w:r>
      <w:proofErr w:type="spellEnd"/>
    </w:p>
    <w:p w:rsidR="00485D30" w:rsidRDefault="00485D30" w:rsidP="00485D30">
      <w:pPr>
        <w:pStyle w:val="NormalWeb"/>
        <w:bidi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  <w:rtl/>
        </w:rPr>
      </w:pPr>
    </w:p>
    <w:p w:rsidR="00485D30" w:rsidRDefault="00485D30" w:rsidP="00485D30">
      <w:pPr>
        <w:pStyle w:val="NormalWeb"/>
        <w:bidi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rtl/>
        </w:rPr>
      </w:pPr>
    </w:p>
    <w:p w:rsidR="00621BBB" w:rsidRDefault="00621BBB" w:rsidP="00621BBB">
      <w:pPr>
        <w:bidi w:val="0"/>
        <w:jc w:val="center"/>
        <w:rPr>
          <w:rFonts w:ascii="Gisha" w:hAnsi="Gisha" w:cs="Gisha"/>
          <w:b/>
          <w:bCs/>
          <w:color w:val="31849B"/>
          <w:sz w:val="44"/>
          <w:szCs w:val="44"/>
        </w:rPr>
      </w:pPr>
      <w:r>
        <w:rPr>
          <w:rtl/>
        </w:rPr>
        <w:t xml:space="preserve">   </w:t>
      </w:r>
      <w:r>
        <w:rPr>
          <w:rFonts w:ascii="Gisha" w:hAnsi="Gisha" w:cs="Gisha"/>
          <w:b/>
          <w:bCs/>
          <w:color w:val="31849B"/>
          <w:sz w:val="44"/>
          <w:szCs w:val="44"/>
          <w:rtl/>
        </w:rPr>
        <w:t xml:space="preserve">דברי תורה לפרשת </w:t>
      </w:r>
      <w:r>
        <w:rPr>
          <w:rFonts w:ascii="Gisha" w:hAnsi="Gisha" w:cs="Gisha" w:hint="cs"/>
          <w:b/>
          <w:bCs/>
          <w:color w:val="31849B"/>
          <w:sz w:val="44"/>
          <w:szCs w:val="44"/>
          <w:rtl/>
        </w:rPr>
        <w:t>ואתחנן</w:t>
      </w:r>
    </w:p>
    <w:p w:rsidR="00621BBB" w:rsidRDefault="00621BBB" w:rsidP="00621BBB">
      <w:pPr>
        <w:bidi w:val="0"/>
        <w:spacing w:line="480" w:lineRule="auto"/>
        <w:jc w:val="center"/>
        <w:rPr>
          <w:rFonts w:ascii="Gisha" w:hAnsi="Gisha" w:cs="Gisha"/>
          <w:b/>
          <w:bCs/>
          <w:color w:val="31849B"/>
          <w:sz w:val="32"/>
          <w:szCs w:val="32"/>
        </w:rPr>
      </w:pPr>
      <w:r>
        <w:rPr>
          <w:rFonts w:ascii="Gisha" w:hAnsi="Gisha" w:cs="Gisha" w:hint="cs"/>
          <w:b/>
          <w:bCs/>
          <w:sz w:val="32"/>
          <w:szCs w:val="32"/>
          <w:rtl/>
        </w:rPr>
        <w:t>אסנת ברוורמן שילה</w:t>
      </w:r>
    </w:p>
    <w:p w:rsidR="00621BBB" w:rsidRPr="009030EE" w:rsidRDefault="00621BBB" w:rsidP="00621BBB">
      <w:pPr>
        <w:jc w:val="center"/>
        <w:rPr>
          <w:rFonts w:ascii="FrankRuehl" w:hAnsi="FrankRuehl" w:cs="Guttman Yad-Brush"/>
          <w:b/>
          <w:bCs/>
          <w:sz w:val="24"/>
          <w:szCs w:val="24"/>
          <w:rtl/>
        </w:rPr>
      </w:pPr>
      <w:r w:rsidRPr="009030EE">
        <w:rPr>
          <w:rFonts w:ascii="FrankRuehl" w:hAnsi="FrankRuehl" w:cs="Guttman Yad-Brush"/>
          <w:b/>
          <w:bCs/>
          <w:sz w:val="24"/>
          <w:szCs w:val="24"/>
          <w:rtl/>
        </w:rPr>
        <w:t>ואתחנן</w:t>
      </w:r>
    </w:p>
    <w:p w:rsidR="00621BBB" w:rsidRPr="004D7D55" w:rsidRDefault="00621BBB" w:rsidP="00621BBB">
      <w:pPr>
        <w:rPr>
          <w:rFonts w:ascii="Ezra SIL SR" w:hAnsi="Ezra SIL SR"/>
          <w:b/>
          <w:bCs/>
          <w:sz w:val="24"/>
          <w:szCs w:val="24"/>
          <w:shd w:val="clear" w:color="auto" w:fill="FFFFFF"/>
        </w:rPr>
      </w:pPr>
      <w:proofErr w:type="spellStart"/>
      <w:r w:rsidRPr="004D7D55">
        <w:rPr>
          <w:rFonts w:cs="David" w:hint="cs"/>
          <w:b/>
          <w:bCs/>
          <w:sz w:val="24"/>
          <w:szCs w:val="24"/>
          <w:shd w:val="clear" w:color="auto" w:fill="FFFFFF"/>
          <w:rtl/>
        </w:rPr>
        <w:t>כג</w:t>
      </w:r>
      <w:proofErr w:type="spellEnd"/>
      <w:r w:rsidRPr="004D7D55">
        <w:rPr>
          <w:rFonts w:cs="David" w:hint="cs"/>
          <w:b/>
          <w:bCs/>
          <w:sz w:val="24"/>
          <w:szCs w:val="24"/>
          <w:shd w:val="clear" w:color="auto" w:fill="FFFFFF"/>
          <w:rtl/>
        </w:rPr>
        <w:t xml:space="preserve">   </w:t>
      </w:r>
      <w:r w:rsidRPr="004D7D55">
        <w:rPr>
          <w:rFonts w:ascii="Ezra SIL SR" w:hAnsi="Ezra SIL SR"/>
          <w:sz w:val="24"/>
          <w:szCs w:val="24"/>
          <w:shd w:val="clear" w:color="auto" w:fill="FFFFFF"/>
          <w:rtl/>
        </w:rPr>
        <w:t xml:space="preserve">וָֽאֶתְחַנַּ֖ן אֶל-יְהֹוָ֑ה בָּעֵ֥ת הַהִ֖וא </w:t>
      </w:r>
      <w:proofErr w:type="spellStart"/>
      <w:r w:rsidRPr="004D7D55">
        <w:rPr>
          <w:rFonts w:ascii="Ezra SIL SR" w:hAnsi="Ezra SIL SR"/>
          <w:sz w:val="24"/>
          <w:szCs w:val="24"/>
          <w:shd w:val="clear" w:color="auto" w:fill="FFFFFF"/>
          <w:rtl/>
        </w:rPr>
        <w:t>לֵאמֹֽר</w:t>
      </w:r>
      <w:proofErr w:type="spellEnd"/>
      <w:r w:rsidRPr="004D7D55">
        <w:rPr>
          <w:rFonts w:ascii="Ezra SIL SR" w:hAnsi="Ezra SIL SR"/>
          <w:sz w:val="24"/>
          <w:szCs w:val="24"/>
          <w:shd w:val="clear" w:color="auto" w:fill="FFFFFF"/>
        </w:rPr>
        <w:t>:</w:t>
      </w:r>
      <w:r w:rsidRPr="004D7D55">
        <w:rPr>
          <w:rStyle w:val="apple-converted-space"/>
          <w:rFonts w:ascii="Ezra SIL SR" w:hAnsi="Ezra SIL SR"/>
          <w:sz w:val="24"/>
          <w:szCs w:val="24"/>
          <w:shd w:val="clear" w:color="auto" w:fill="FFFFFF"/>
        </w:rPr>
        <w:t> </w:t>
      </w:r>
      <w:bookmarkStart w:id="0" w:name="-{כד}"/>
      <w:bookmarkEnd w:id="0"/>
      <w:r w:rsidRPr="004D7D55">
        <w:rPr>
          <w:rFonts w:ascii="Ezra SIL SR" w:hAnsi="Ezra SIL SR"/>
          <w:b/>
          <w:bCs/>
          <w:sz w:val="24"/>
          <w:szCs w:val="24"/>
          <w:shd w:val="clear" w:color="auto" w:fill="FFFFFF"/>
          <w:rtl/>
        </w:rPr>
        <w:t xml:space="preserve"> כד</w:t>
      </w:r>
      <w:r w:rsidRPr="004D7D55">
        <w:rPr>
          <w:rFonts w:ascii="Ezra SIL SR" w:hAnsi="Ezra SIL SR"/>
          <w:sz w:val="24"/>
          <w:szCs w:val="24"/>
          <w:shd w:val="clear" w:color="auto" w:fill="FFFFFF"/>
        </w:rPr>
        <w:t> </w:t>
      </w:r>
      <w:r w:rsidRPr="004D7D55">
        <w:rPr>
          <w:rFonts w:ascii="Ezra SIL SR" w:hAnsi="Ezra SIL SR"/>
          <w:sz w:val="24"/>
          <w:szCs w:val="24"/>
          <w:shd w:val="clear" w:color="auto" w:fill="FFFFFF"/>
          <w:rtl/>
        </w:rPr>
        <w:t xml:space="preserve">אֲדֹנָ֣י יֱהֹוִ֗ה אַתָּ֤ה הַֽחִלּ֨וֹתָ֙ לְהַרְא֣וֹת אֶֽת-עַבְדְּךָ֔ </w:t>
      </w:r>
      <w:proofErr w:type="spellStart"/>
      <w:r w:rsidRPr="004D7D55">
        <w:rPr>
          <w:rFonts w:ascii="Ezra SIL SR" w:hAnsi="Ezra SIL SR"/>
          <w:sz w:val="24"/>
          <w:szCs w:val="24"/>
          <w:shd w:val="clear" w:color="auto" w:fill="FFFFFF"/>
          <w:rtl/>
        </w:rPr>
        <w:t>אֶ֨ת-גָּדְלְך</w:t>
      </w:r>
      <w:proofErr w:type="spellEnd"/>
      <w:r w:rsidRPr="004D7D55">
        <w:rPr>
          <w:rFonts w:ascii="Ezra SIL SR" w:hAnsi="Ezra SIL SR"/>
          <w:sz w:val="24"/>
          <w:szCs w:val="24"/>
          <w:shd w:val="clear" w:color="auto" w:fill="FFFFFF"/>
          <w:rtl/>
        </w:rPr>
        <w:t>ָ֔ וְאֶת-יָֽדְךָ֖ הַֽחֲזָקָ֑ה אֲשֶׁ֤ר מִי-אֵל֙ בַּשָּׁמַ֣יִם וּבָאָ֔רֶץ אֲשֶׁר-יַֽעֲשֶׂ֥ה כְמַֽעֲשֶׂ֖יךָ וְכִגְבֽוּרֹתֶֽךָ</w:t>
      </w:r>
      <w:r w:rsidRPr="004D7D55">
        <w:rPr>
          <w:rFonts w:ascii="Ezra SIL SR" w:hAnsi="Ezra SIL SR"/>
          <w:sz w:val="24"/>
          <w:szCs w:val="24"/>
          <w:shd w:val="clear" w:color="auto" w:fill="FFFFFF"/>
        </w:rPr>
        <w:t>:</w:t>
      </w:r>
      <w:r w:rsidRPr="004D7D55">
        <w:rPr>
          <w:rStyle w:val="apple-converted-space"/>
          <w:rFonts w:ascii="Ezra SIL SR" w:hAnsi="Ezra SIL SR"/>
          <w:sz w:val="24"/>
          <w:szCs w:val="24"/>
          <w:shd w:val="clear" w:color="auto" w:fill="FFFFFF"/>
        </w:rPr>
        <w:t> </w:t>
      </w:r>
      <w:bookmarkStart w:id="1" w:name="-{כה}"/>
      <w:bookmarkEnd w:id="1"/>
      <w:r w:rsidRPr="004D7D55">
        <w:rPr>
          <w:rFonts w:ascii="Ezra SIL SR" w:hAnsi="Ezra SIL SR"/>
          <w:b/>
          <w:bCs/>
          <w:sz w:val="24"/>
          <w:szCs w:val="24"/>
          <w:shd w:val="clear" w:color="auto" w:fill="FFFFFF"/>
          <w:rtl/>
        </w:rPr>
        <w:t xml:space="preserve"> </w:t>
      </w:r>
      <w:r w:rsidRPr="004D7D55">
        <w:rPr>
          <w:rFonts w:ascii="Ezra SIL SR" w:hAnsi="Ezra SIL SR" w:hint="cs"/>
          <w:b/>
          <w:bCs/>
          <w:sz w:val="24"/>
          <w:szCs w:val="24"/>
          <w:shd w:val="clear" w:color="auto" w:fill="FFFFFF"/>
          <w:rtl/>
        </w:rPr>
        <w:t xml:space="preserve">           </w:t>
      </w:r>
      <w:r w:rsidRPr="004D7D55">
        <w:rPr>
          <w:rFonts w:ascii="Ezra SIL SR" w:hAnsi="Ezra SIL SR"/>
          <w:b/>
          <w:bCs/>
          <w:sz w:val="24"/>
          <w:szCs w:val="24"/>
          <w:shd w:val="clear" w:color="auto" w:fill="FFFFFF"/>
          <w:rtl/>
        </w:rPr>
        <w:t>כה</w:t>
      </w:r>
      <w:r w:rsidRPr="004D7D55">
        <w:rPr>
          <w:rFonts w:ascii="Ezra SIL SR" w:hAnsi="Ezra SIL SR" w:hint="cs"/>
          <w:sz w:val="24"/>
          <w:szCs w:val="24"/>
          <w:shd w:val="clear" w:color="auto" w:fill="FFFFFF"/>
          <w:rtl/>
        </w:rPr>
        <w:t xml:space="preserve"> </w:t>
      </w:r>
      <w:r w:rsidRPr="004D7D55">
        <w:rPr>
          <w:rFonts w:ascii="Ezra SIL SR" w:hAnsi="Ezra SIL SR"/>
          <w:sz w:val="24"/>
          <w:szCs w:val="24"/>
          <w:shd w:val="clear" w:color="auto" w:fill="FFFFFF"/>
          <w:rtl/>
        </w:rPr>
        <w:t xml:space="preserve">אֶעְבְּרָה-נָּ֗א וְאֶרְאֶה֙ אֶת-הָאָ֣רֶץ הַטּוֹבָ֔ה אֲשֶׁ֖ר בְּעֵ֣בֶר הַיַּרְדֵּ֑ן הָהָ֥ר הַטּ֛וֹב הַזֶּ֖ה </w:t>
      </w:r>
      <w:proofErr w:type="spellStart"/>
      <w:r w:rsidRPr="004D7D55">
        <w:rPr>
          <w:rFonts w:ascii="Ezra SIL SR" w:hAnsi="Ezra SIL SR"/>
          <w:sz w:val="24"/>
          <w:szCs w:val="24"/>
          <w:shd w:val="clear" w:color="auto" w:fill="FFFFFF"/>
          <w:rtl/>
        </w:rPr>
        <w:t>וְהַלְּבָנֹֽן</w:t>
      </w:r>
      <w:proofErr w:type="spellEnd"/>
    </w:p>
    <w:p w:rsidR="00621BBB" w:rsidRPr="004D7D55" w:rsidRDefault="00621BBB" w:rsidP="00621BBB">
      <w:pPr>
        <w:jc w:val="center"/>
        <w:rPr>
          <w:rFonts w:ascii="FrankRuehl" w:hAnsi="FrankRuehl" w:cs="FrankRuehl"/>
          <w:b/>
          <w:bCs/>
          <w:sz w:val="28"/>
          <w:szCs w:val="28"/>
          <w:rtl/>
        </w:rPr>
      </w:pPr>
      <w:r w:rsidRPr="004D7D55">
        <w:rPr>
          <w:rFonts w:ascii="Ezra SIL SR" w:hAnsi="Ezra SIL SR"/>
          <w:sz w:val="24"/>
          <w:szCs w:val="24"/>
          <w:shd w:val="clear" w:color="auto" w:fill="FFFFFF"/>
        </w:rPr>
        <w:t>:</w:t>
      </w:r>
      <w:r w:rsidRPr="004D7D55">
        <w:rPr>
          <w:rStyle w:val="apple-converted-space"/>
          <w:rFonts w:ascii="Ezra SIL SR" w:hAnsi="Ezra SIL SR"/>
          <w:sz w:val="24"/>
          <w:szCs w:val="24"/>
          <w:shd w:val="clear" w:color="auto" w:fill="FFFFFF"/>
        </w:rPr>
        <w:t> </w:t>
      </w:r>
      <w:r w:rsidRPr="004D7D55">
        <w:rPr>
          <w:rFonts w:ascii="FrankRuehl" w:hAnsi="FrankRuehl" w:cs="FrankRuehl" w:hint="cs"/>
          <w:b/>
          <w:bCs/>
          <w:sz w:val="24"/>
          <w:szCs w:val="24"/>
          <w:rtl/>
        </w:rPr>
        <w:t>דברים</w:t>
      </w:r>
      <w:r w:rsidRPr="004D7D55">
        <w:rPr>
          <w:rFonts w:ascii="FrankRuehl" w:hAnsi="FrankRuehl" w:cs="FrankRuehl"/>
          <w:b/>
          <w:bCs/>
          <w:sz w:val="28"/>
          <w:szCs w:val="28"/>
          <w:rtl/>
        </w:rPr>
        <w:t xml:space="preserve"> </w:t>
      </w:r>
      <w:r w:rsidRPr="004D7D55">
        <w:rPr>
          <w:rFonts w:ascii="FrankRuehl" w:hAnsi="FrankRuehl" w:cs="FrankRuehl" w:hint="cs"/>
          <w:b/>
          <w:bCs/>
          <w:sz w:val="28"/>
          <w:szCs w:val="28"/>
          <w:rtl/>
        </w:rPr>
        <w:t xml:space="preserve">ג </w:t>
      </w:r>
      <w:proofErr w:type="spellStart"/>
      <w:r w:rsidRPr="004D7D55">
        <w:rPr>
          <w:rFonts w:ascii="FrankRuehl" w:hAnsi="FrankRuehl" w:cs="FrankRuehl" w:hint="cs"/>
          <w:b/>
          <w:bCs/>
          <w:sz w:val="28"/>
          <w:szCs w:val="28"/>
          <w:rtl/>
        </w:rPr>
        <w:t>כג</w:t>
      </w:r>
      <w:proofErr w:type="spellEnd"/>
      <w:r w:rsidRPr="004D7D55">
        <w:rPr>
          <w:rFonts w:ascii="FrankRuehl" w:hAnsi="FrankRuehl" w:cs="FrankRuehl" w:hint="cs"/>
          <w:b/>
          <w:bCs/>
          <w:sz w:val="28"/>
          <w:szCs w:val="28"/>
          <w:rtl/>
        </w:rPr>
        <w:t>-כה</w:t>
      </w:r>
    </w:p>
    <w:p w:rsidR="00621BBB" w:rsidRPr="009030EE" w:rsidRDefault="00621BBB" w:rsidP="00621BBB">
      <w:pPr>
        <w:rPr>
          <w:rFonts w:ascii="FrankRuehl" w:hAnsi="FrankRuehl" w:cs="FrankRuehl"/>
          <w:sz w:val="28"/>
          <w:szCs w:val="28"/>
          <w:rtl/>
        </w:rPr>
      </w:pPr>
      <w:r w:rsidRPr="009030EE">
        <w:rPr>
          <w:rFonts w:ascii="FrankRuehl" w:hAnsi="FrankRuehl" w:cs="FrankRuehl"/>
          <w:sz w:val="28"/>
          <w:szCs w:val="28"/>
          <w:rtl/>
        </w:rPr>
        <w:t xml:space="preserve">וידוי. </w:t>
      </w:r>
    </w:p>
    <w:p w:rsidR="00621BBB" w:rsidRPr="009030EE" w:rsidRDefault="00621BBB" w:rsidP="00621BBB">
      <w:pPr>
        <w:rPr>
          <w:rFonts w:ascii="FrankRuehl" w:hAnsi="FrankRuehl" w:cs="FrankRuehl"/>
          <w:sz w:val="28"/>
          <w:szCs w:val="28"/>
          <w:rtl/>
        </w:rPr>
      </w:pPr>
      <w:r w:rsidRPr="009030EE">
        <w:rPr>
          <w:rFonts w:ascii="FrankRuehl" w:hAnsi="FrankRuehl" w:cs="FrankRuehl" w:hint="cs"/>
          <w:sz w:val="28"/>
          <w:szCs w:val="28"/>
          <w:rtl/>
        </w:rPr>
        <w:t xml:space="preserve">איני צריכה להמשיך אל המדרשים המופלאים המלווים פסוקים אלו כדי לחוש את עצמתם . אפילו לפסוקים עצמם קשה לי להקשיב . נשארתי במילה הראשונה . </w:t>
      </w:r>
    </w:p>
    <w:p w:rsidR="00621BBB" w:rsidRPr="009030EE" w:rsidRDefault="00621BBB" w:rsidP="00621BBB">
      <w:pPr>
        <w:rPr>
          <w:rFonts w:ascii="FrankRuehl" w:hAnsi="FrankRuehl" w:cs="FrankRuehl"/>
          <w:b/>
          <w:bCs/>
          <w:sz w:val="28"/>
          <w:szCs w:val="28"/>
          <w:rtl/>
        </w:rPr>
      </w:pPr>
      <w:r w:rsidRPr="009030EE">
        <w:rPr>
          <w:rFonts w:ascii="FrankRuehl" w:hAnsi="FrankRuehl" w:cs="FrankRuehl" w:hint="cs"/>
          <w:b/>
          <w:bCs/>
          <w:sz w:val="28"/>
          <w:szCs w:val="28"/>
          <w:rtl/>
        </w:rPr>
        <w:t xml:space="preserve">ואתחנן . </w:t>
      </w:r>
    </w:p>
    <w:p w:rsidR="00621BBB" w:rsidRPr="009030EE" w:rsidRDefault="00621BBB" w:rsidP="00621BBB">
      <w:pPr>
        <w:rPr>
          <w:rFonts w:ascii="FrankRuehl" w:hAnsi="FrankRuehl" w:cs="FrankRuehl"/>
          <w:sz w:val="28"/>
          <w:szCs w:val="28"/>
          <w:rtl/>
        </w:rPr>
      </w:pPr>
      <w:r w:rsidRPr="009030EE">
        <w:rPr>
          <w:rFonts w:ascii="FrankRuehl" w:hAnsi="FrankRuehl" w:cs="FrankRuehl" w:hint="cs"/>
          <w:sz w:val="28"/>
          <w:szCs w:val="28"/>
          <w:rtl/>
        </w:rPr>
        <w:t xml:space="preserve">כמה קשה לשמוע מישהו מתחנן . מתחנן באמת .כמה קשה לסרב כשיש בידך להיענות . אפילו בקשה קטנה של ילד לממתק אחד יותר מידי , ו"כבר אכלת" , ו"כבר צחצחת" , ו"לא בריא" , אך הכאב - עולם ומלואו ... </w:t>
      </w:r>
    </w:p>
    <w:p w:rsidR="00621BBB" w:rsidRPr="009030EE" w:rsidRDefault="00621BBB" w:rsidP="00621BBB">
      <w:pPr>
        <w:rPr>
          <w:rFonts w:ascii="FrankRuehl" w:hAnsi="FrankRuehl" w:cs="FrankRuehl"/>
          <w:sz w:val="28"/>
          <w:szCs w:val="28"/>
          <w:rtl/>
        </w:rPr>
      </w:pPr>
      <w:r w:rsidRPr="009030EE">
        <w:rPr>
          <w:rFonts w:ascii="FrankRuehl" w:hAnsi="FrankRuehl" w:cs="FrankRuehl" w:hint="cs"/>
          <w:sz w:val="28"/>
          <w:szCs w:val="28"/>
          <w:rtl/>
        </w:rPr>
        <w:t xml:space="preserve">וכמה קשה גם כשאין בידך להיענות , ואין זו אחריותך , ובכלל , "טעיתם בכתובת" ו"אין לי ", ו"זה לא אני "... אבל עומד אביון בפתח ומבקש על נפשו ואיזה לב אטום יאמר "לא"?? </w:t>
      </w:r>
      <w:r w:rsidRPr="009030EE">
        <w:rPr>
          <w:rStyle w:val="ab"/>
          <w:rFonts w:ascii="FrankRuehl" w:hAnsi="FrankRuehl" w:cs="FrankRuehl"/>
          <w:sz w:val="28"/>
          <w:szCs w:val="28"/>
          <w:rtl/>
        </w:rPr>
        <w:footnoteReference w:id="1"/>
      </w:r>
    </w:p>
    <w:p w:rsidR="00621BBB" w:rsidRPr="009030EE" w:rsidRDefault="00621BBB" w:rsidP="00621BBB">
      <w:pPr>
        <w:rPr>
          <w:rFonts w:ascii="FrankRuehl" w:hAnsi="FrankRuehl" w:cs="FrankRuehl"/>
          <w:sz w:val="28"/>
          <w:szCs w:val="28"/>
          <w:rtl/>
        </w:rPr>
      </w:pPr>
      <w:r w:rsidRPr="009030EE">
        <w:rPr>
          <w:rFonts w:ascii="FrankRuehl" w:hAnsi="FrankRuehl" w:cs="FrankRuehl" w:hint="cs"/>
          <w:sz w:val="28"/>
          <w:szCs w:val="28"/>
          <w:rtl/>
        </w:rPr>
        <w:t>אפילו ילד . אפילו אביון. אבל לראות אב מתחנן? סב? רב? מלך? תחנונים ידבר רש!</w:t>
      </w:r>
    </w:p>
    <w:p w:rsidR="00621BBB" w:rsidRPr="009030EE" w:rsidRDefault="00621BBB" w:rsidP="00621BBB">
      <w:pPr>
        <w:rPr>
          <w:rFonts w:ascii="FrankRuehl" w:hAnsi="FrankRuehl" w:cs="FrankRuehl"/>
          <w:sz w:val="28"/>
          <w:szCs w:val="28"/>
          <w:rtl/>
        </w:rPr>
      </w:pPr>
      <w:r w:rsidRPr="009030EE">
        <w:rPr>
          <w:rFonts w:ascii="FrankRuehl" w:hAnsi="FrankRuehl" w:cs="FrankRuehl" w:hint="cs"/>
          <w:sz w:val="28"/>
          <w:szCs w:val="28"/>
          <w:rtl/>
        </w:rPr>
        <w:t>מי שאינך רגיל לראותו אלא רם ונישא . מוביל , מנהיג, זקוף , חזק . מתחנן???</w:t>
      </w:r>
    </w:p>
    <w:p w:rsidR="00621BBB" w:rsidRPr="009030EE" w:rsidRDefault="00621BBB" w:rsidP="00621BBB">
      <w:pPr>
        <w:rPr>
          <w:rFonts w:ascii="FrankRuehl" w:hAnsi="FrankRuehl" w:cs="FrankRuehl"/>
          <w:sz w:val="28"/>
          <w:szCs w:val="28"/>
          <w:rtl/>
        </w:rPr>
      </w:pPr>
      <w:r w:rsidRPr="009030EE">
        <w:rPr>
          <w:rFonts w:ascii="FrankRuehl" w:hAnsi="FrankRuehl" w:cs="FrankRuehl" w:hint="cs"/>
          <w:b/>
          <w:bCs/>
          <w:sz w:val="28"/>
          <w:szCs w:val="28"/>
          <w:rtl/>
        </w:rPr>
        <w:lastRenderedPageBreak/>
        <w:t>משה רבינו מתחנן?</w:t>
      </w:r>
      <w:r w:rsidRPr="009030EE">
        <w:rPr>
          <w:rFonts w:ascii="FrankRuehl" w:hAnsi="FrankRuehl" w:cs="FrankRuehl" w:hint="cs"/>
          <w:sz w:val="28"/>
          <w:szCs w:val="28"/>
          <w:rtl/>
        </w:rPr>
        <w:t xml:space="preserve"> זה שעמד מול פרעה? זה שקרע את הים? זה שפסע אל האש? זה שירד עם לוחות בידו ? </w:t>
      </w:r>
    </w:p>
    <w:p w:rsidR="00621BBB" w:rsidRPr="009030EE" w:rsidRDefault="00621BBB" w:rsidP="00621BBB">
      <w:pPr>
        <w:ind w:left="-58" w:right="709"/>
        <w:rPr>
          <w:rFonts w:ascii="FrankRuehl" w:hAnsi="FrankRuehl" w:cs="FrankRuehl"/>
          <w:sz w:val="28"/>
          <w:szCs w:val="28"/>
          <w:rtl/>
        </w:rPr>
      </w:pPr>
      <w:r w:rsidRPr="009030EE">
        <w:rPr>
          <w:rFonts w:ascii="FrankRuehl" w:hAnsi="FrankRuehl" w:cs="FrankRuehl" w:hint="cs"/>
          <w:sz w:val="28"/>
          <w:szCs w:val="28"/>
          <w:rtl/>
        </w:rPr>
        <w:t>ולא כחלותו פני ה' אחרי חטא העגל . כמה זקוף הוא שם . כמה גבוה . כמה בוטח . מורם מעם וכמעט מלאכי הוא מבקש על בניו כש</w:t>
      </w:r>
      <w:r>
        <w:rPr>
          <w:rFonts w:ascii="FrankRuehl" w:hAnsi="FrankRuehl" w:cs="FrankRuehl" w:hint="cs"/>
          <w:sz w:val="28"/>
          <w:szCs w:val="28"/>
          <w:rtl/>
        </w:rPr>
        <w:t xml:space="preserve">עתידו </w:t>
      </w:r>
      <w:r w:rsidRPr="009030EE">
        <w:rPr>
          <w:rFonts w:ascii="FrankRuehl" w:hAnsi="FrankRuehl" w:cs="FrankRuehl" w:hint="cs"/>
          <w:sz w:val="28"/>
          <w:szCs w:val="28"/>
          <w:rtl/>
        </w:rPr>
        <w:t>שלו בעצם מובטח לו , והוא ,מצדו, מוכן לוותר עליו ...</w:t>
      </w:r>
    </w:p>
    <w:p w:rsidR="00621BBB" w:rsidRPr="009030EE" w:rsidRDefault="00621BBB" w:rsidP="00621BBB">
      <w:pPr>
        <w:ind w:left="-58" w:right="709"/>
        <w:rPr>
          <w:rFonts w:ascii="FrankRuehl" w:hAnsi="FrankRuehl" w:cs="FrankRuehl"/>
          <w:sz w:val="28"/>
          <w:szCs w:val="28"/>
          <w:rtl/>
        </w:rPr>
      </w:pPr>
      <w:r w:rsidRPr="009030EE">
        <w:rPr>
          <w:rFonts w:ascii="FrankRuehl" w:hAnsi="FrankRuehl" w:cs="FrankRuehl" w:hint="cs"/>
          <w:sz w:val="28"/>
          <w:szCs w:val="28"/>
          <w:rtl/>
        </w:rPr>
        <w:t xml:space="preserve">ואין דיבור . </w:t>
      </w:r>
    </w:p>
    <w:p w:rsidR="00621BBB" w:rsidRPr="00621BBB" w:rsidRDefault="00621BBB" w:rsidP="00621BBB">
      <w:pPr>
        <w:ind w:left="-58" w:right="709"/>
        <w:rPr>
          <w:rFonts w:ascii="FrankRuehl" w:hAnsi="FrankRuehl" w:cs="FrankRuehl"/>
          <w:sz w:val="28"/>
          <w:szCs w:val="28"/>
          <w:rtl/>
        </w:rPr>
      </w:pPr>
      <w:r w:rsidRPr="009030EE">
        <w:rPr>
          <w:rFonts w:ascii="FrankRuehl" w:hAnsi="FrankRuehl" w:cs="FrankRuehl" w:hint="cs"/>
          <w:sz w:val="28"/>
          <w:szCs w:val="28"/>
          <w:rtl/>
        </w:rPr>
        <w:t xml:space="preserve">גם סירוב אפשר להמתיק בהקשבה . בנתינת טעם . באמפתיה , בפיוס . </w:t>
      </w:r>
    </w:p>
    <w:p w:rsidR="00621BBB" w:rsidRPr="006D4AC0" w:rsidRDefault="00621BBB" w:rsidP="00621BBB">
      <w:pPr>
        <w:rPr>
          <w:rFonts w:asciiTheme="minorBidi" w:hAnsiTheme="minorBidi"/>
          <w:b/>
          <w:bCs/>
          <w:sz w:val="24"/>
          <w:szCs w:val="24"/>
          <w:rtl/>
        </w:rPr>
      </w:pPr>
      <w:r w:rsidRPr="006D4AC0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וְלֹ֥א שָׁמַ֖ע אֵלָ֑י וַיֹּ֨אמֶר יְהֹוָ֤ה אֵלַי֙ רַב-לָ֔ךְ אַל-תּ֗וֹסֶף דַּבֵּ֥ר אֵלַ֛י ע֖וֹד בַּדָּבָ֥ר הַזֶּֽה</w:t>
      </w:r>
      <w:r w:rsidRPr="006D4AC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:</w:t>
      </w:r>
      <w:r w:rsidRPr="006D4AC0">
        <w:rPr>
          <w:rFonts w:asciiTheme="minorBidi" w:hAnsiTheme="minorBidi"/>
          <w:b/>
          <w:bCs/>
          <w:sz w:val="24"/>
          <w:szCs w:val="24"/>
          <w:rtl/>
        </w:rPr>
        <w:t xml:space="preserve"> פסוק </w:t>
      </w:r>
      <w:proofErr w:type="spellStart"/>
      <w:r w:rsidRPr="006D4AC0">
        <w:rPr>
          <w:rFonts w:asciiTheme="minorBidi" w:hAnsiTheme="minorBidi"/>
          <w:b/>
          <w:bCs/>
          <w:sz w:val="24"/>
          <w:szCs w:val="24"/>
          <w:rtl/>
        </w:rPr>
        <w:t>כו</w:t>
      </w:r>
      <w:proofErr w:type="spellEnd"/>
    </w:p>
    <w:p w:rsidR="00621BBB" w:rsidRPr="009030EE" w:rsidRDefault="00621BBB" w:rsidP="00621BBB">
      <w:pPr>
        <w:rPr>
          <w:rFonts w:ascii="FrankRuehl" w:hAnsi="FrankRuehl" w:cs="FrankRuehl"/>
          <w:sz w:val="28"/>
          <w:szCs w:val="28"/>
          <w:rtl/>
        </w:rPr>
      </w:pPr>
      <w:r w:rsidRPr="009030EE">
        <w:rPr>
          <w:rFonts w:ascii="FrankRuehl" w:hAnsi="FrankRuehl" w:cs="FrankRuehl" w:hint="cs"/>
          <w:sz w:val="28"/>
          <w:szCs w:val="28"/>
          <w:rtl/>
        </w:rPr>
        <w:t xml:space="preserve">רבות נכתב ועוד </w:t>
      </w:r>
      <w:proofErr w:type="spellStart"/>
      <w:r w:rsidRPr="009030EE">
        <w:rPr>
          <w:rFonts w:ascii="FrankRuehl" w:hAnsi="FrankRuehl" w:cs="FrankRuehl" w:hint="cs"/>
          <w:sz w:val="28"/>
          <w:szCs w:val="28"/>
          <w:rtl/>
        </w:rPr>
        <w:t>יכתב</w:t>
      </w:r>
      <w:proofErr w:type="spellEnd"/>
      <w:r w:rsidRPr="009030EE">
        <w:rPr>
          <w:rFonts w:ascii="FrankRuehl" w:hAnsi="FrankRuehl" w:cs="FrankRuehl" w:hint="cs"/>
          <w:sz w:val="28"/>
          <w:szCs w:val="28"/>
          <w:rtl/>
        </w:rPr>
        <w:t xml:space="preserve"> על נעילת שערי הארץ בפני משה . עונש? ואם כן , על מה? גזירה? ואם כן , למה? חשבונות היסטוריים ומטה היסטוריים , אבל רגע לפני הפניה אליהם , מכה בי ה"ואתחנן" של מי שהוציא אותנו ממצרים , ואל הארץ לא בא . </w:t>
      </w:r>
      <w:bookmarkStart w:id="2" w:name="_GoBack"/>
      <w:bookmarkEnd w:id="2"/>
    </w:p>
    <w:p w:rsidR="00621BBB" w:rsidRPr="009030EE" w:rsidRDefault="00621BBB" w:rsidP="00621BBB">
      <w:pPr>
        <w:jc w:val="center"/>
        <w:rPr>
          <w:rFonts w:ascii="FrankRuehl" w:hAnsi="FrankRuehl" w:cs="Guttman Yad-Brush"/>
          <w:b/>
          <w:bCs/>
          <w:sz w:val="24"/>
          <w:szCs w:val="24"/>
          <w:rtl/>
        </w:rPr>
      </w:pPr>
      <w:r w:rsidRPr="009030EE">
        <w:rPr>
          <w:rFonts w:ascii="FrankRuehl" w:hAnsi="FrankRuehl" w:cs="Guttman Yad-Brush" w:hint="cs"/>
          <w:b/>
          <w:bCs/>
          <w:sz w:val="24"/>
          <w:szCs w:val="24"/>
          <w:rtl/>
        </w:rPr>
        <w:t xml:space="preserve">אבל ראה </w:t>
      </w:r>
    </w:p>
    <w:p w:rsidR="00621BBB" w:rsidRPr="009030EE" w:rsidRDefault="00621BBB" w:rsidP="00621BBB">
      <w:pPr>
        <w:rPr>
          <w:rFonts w:ascii="FrankRuehl" w:hAnsi="FrankRuehl" w:cs="FrankRuehl"/>
          <w:sz w:val="28"/>
          <w:szCs w:val="28"/>
          <w:rtl/>
        </w:rPr>
      </w:pPr>
      <w:r w:rsidRPr="009030EE">
        <w:rPr>
          <w:rFonts w:ascii="FrankRuehl" w:hAnsi="FrankRuehl" w:cs="FrankRuehl"/>
          <w:sz w:val="28"/>
          <w:szCs w:val="28"/>
          <w:rtl/>
        </w:rPr>
        <w:t xml:space="preserve">מה בקש משה? </w:t>
      </w:r>
    </w:p>
    <w:p w:rsidR="00621BBB" w:rsidRPr="006D4AC0" w:rsidRDefault="00621BBB" w:rsidP="00621BBB">
      <w:pPr>
        <w:jc w:val="center"/>
        <w:rPr>
          <w:rFonts w:ascii="FrankRuehl" w:hAnsi="FrankRuehl" w:cs="FrankRuehl"/>
          <w:sz w:val="28"/>
          <w:szCs w:val="28"/>
          <w:rtl/>
        </w:rPr>
      </w:pPr>
      <w:proofErr w:type="spellStart"/>
      <w:r w:rsidRPr="006D4AC0">
        <w:rPr>
          <w:rFonts w:ascii="FrankRuehl" w:hAnsi="FrankRuehl" w:cs="FrankRuehl" w:hint="cs"/>
          <w:sz w:val="28"/>
          <w:szCs w:val="28"/>
          <w:rtl/>
        </w:rPr>
        <w:t>אֶעְבְּרָה־נָּא</w:t>
      </w:r>
      <w:proofErr w:type="spellEnd"/>
      <w:r w:rsidRPr="006D4AC0">
        <w:rPr>
          <w:rFonts w:ascii="FrankRuehl" w:hAnsi="FrankRuehl" w:cs="FrankRuehl"/>
          <w:sz w:val="28"/>
          <w:szCs w:val="28"/>
          <w:rtl/>
        </w:rPr>
        <w:t xml:space="preserve"> </w:t>
      </w:r>
      <w:r w:rsidRPr="006D4AC0">
        <w:rPr>
          <w:rFonts w:ascii="FrankRuehl" w:hAnsi="FrankRuehl" w:cs="FrankRuehl" w:hint="cs"/>
          <w:b/>
          <w:bCs/>
          <w:sz w:val="28"/>
          <w:szCs w:val="28"/>
          <w:rtl/>
        </w:rPr>
        <w:t>וְאֶרְאֶה</w:t>
      </w:r>
      <w:r w:rsidRPr="006D4AC0">
        <w:rPr>
          <w:rFonts w:ascii="FrankRuehl" w:hAnsi="FrankRuehl" w:cs="FrankRuehl"/>
          <w:b/>
          <w:bCs/>
          <w:sz w:val="28"/>
          <w:szCs w:val="28"/>
          <w:rtl/>
        </w:rPr>
        <w:t xml:space="preserve"> </w:t>
      </w:r>
      <w:proofErr w:type="spellStart"/>
      <w:r w:rsidRPr="006D4AC0">
        <w:rPr>
          <w:rFonts w:ascii="FrankRuehl" w:hAnsi="FrankRuehl" w:cs="FrankRuehl" w:hint="cs"/>
          <w:sz w:val="28"/>
          <w:szCs w:val="28"/>
          <w:rtl/>
        </w:rPr>
        <w:t>אֶת־הָאָרֶץ</w:t>
      </w:r>
      <w:proofErr w:type="spellEnd"/>
      <w:r w:rsidRPr="006D4AC0">
        <w:rPr>
          <w:rFonts w:ascii="FrankRuehl" w:hAnsi="FrankRuehl" w:cs="FrankRuehl"/>
          <w:sz w:val="28"/>
          <w:szCs w:val="28"/>
          <w:rtl/>
        </w:rPr>
        <w:t xml:space="preserve"> </w:t>
      </w:r>
      <w:r w:rsidRPr="006D4AC0">
        <w:rPr>
          <w:rFonts w:ascii="FrankRuehl" w:hAnsi="FrankRuehl" w:cs="FrankRuehl" w:hint="cs"/>
          <w:sz w:val="28"/>
          <w:szCs w:val="28"/>
          <w:rtl/>
        </w:rPr>
        <w:t>הַטּוֹבָה ...</w:t>
      </w:r>
    </w:p>
    <w:p w:rsidR="00621BBB" w:rsidRPr="009030EE" w:rsidRDefault="00621BBB" w:rsidP="00621BBB">
      <w:pPr>
        <w:jc w:val="center"/>
        <w:rPr>
          <w:rFonts w:ascii="FrankRuehl" w:hAnsi="FrankRuehl" w:cs="FrankRuehl"/>
          <w:sz w:val="28"/>
          <w:szCs w:val="28"/>
          <w:rtl/>
        </w:rPr>
      </w:pPr>
    </w:p>
    <w:p w:rsidR="00621BBB" w:rsidRPr="009030EE" w:rsidRDefault="00621BBB" w:rsidP="00621BBB">
      <w:pPr>
        <w:rPr>
          <w:rFonts w:ascii="FrankRuehl" w:hAnsi="FrankRuehl" w:cs="FrankRuehl"/>
          <w:sz w:val="28"/>
          <w:szCs w:val="28"/>
          <w:rtl/>
        </w:rPr>
      </w:pPr>
      <w:r w:rsidRPr="009030EE">
        <w:rPr>
          <w:rFonts w:ascii="FrankRuehl" w:hAnsi="FrankRuehl" w:cs="FrankRuehl" w:hint="cs"/>
          <w:sz w:val="28"/>
          <w:szCs w:val="28"/>
          <w:rtl/>
        </w:rPr>
        <w:t xml:space="preserve">ומה נצטווה לפני מותו ?  </w:t>
      </w:r>
    </w:p>
    <w:p w:rsidR="00621BBB" w:rsidRPr="009030EE" w:rsidRDefault="00621BBB" w:rsidP="00621BBB">
      <w:pPr>
        <w:ind w:left="793"/>
        <w:jc w:val="center"/>
        <w:rPr>
          <w:rFonts w:ascii="FrankRuehl" w:hAnsi="FrankRuehl" w:cs="FrankRuehl"/>
          <w:color w:val="365F91" w:themeColor="accent1" w:themeShade="BF"/>
          <w:sz w:val="28"/>
          <w:szCs w:val="28"/>
          <w:rtl/>
        </w:rPr>
      </w:pPr>
      <w:r w:rsidRPr="006D4AC0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עֲלֵ֡ה אֶל-הַר֩ הָֽעֲבָרִ֨ים הַזֶּ֜ה הַר-נְב֗וֹ אֲשֶׁר֙ בְּאֶ֣רֶץ מוֹאָ֔ב אֲשֶׁ֖ר עַל-פְּנֵ֣י יְרֵח֑וֹ וּרְאֵה֙ אֶת-אֶ֣רֶץ כְּנַ֔עַן אֲשֶׁ֨ר אֲנִ֥י נֹתֵ֛ן לִבְנֵ֥י יִשְׂרָאֵ֖ל לַֽאֲחֻזָּֽה</w:t>
      </w:r>
      <w:r w:rsidRPr="006D4AC0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:</w:t>
      </w:r>
      <w:r w:rsidRPr="006D4AC0">
        <w:rPr>
          <w:rFonts w:asciiTheme="minorBidi" w:hAnsiTheme="minorBidi"/>
          <w:color w:val="365F91" w:themeColor="accent1" w:themeShade="BF"/>
          <w:sz w:val="24"/>
          <w:szCs w:val="24"/>
          <w:rtl/>
        </w:rPr>
        <w:t xml:space="preserve">... </w:t>
      </w:r>
      <w:r w:rsidRPr="006D4AC0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כִּ֥י מִנֶּ֖גֶד תִּרְאֶ֣ה אֶת-הָאָ֑רֶץ וְשָׁ֨מָּה֙ לֹ֣א תָב֔וֹא אֶל-הָאָ֕רֶץ אֲשֶׁר-אֲנִ֥י נֹתֵ֖ן לִבְנֵ֥י יִשְׂרָאֵֽל</w:t>
      </w:r>
      <w:r>
        <w:rPr>
          <w:rFonts w:ascii="Ezra SIL SR" w:hAnsi="Ezra SIL SR"/>
          <w:color w:val="000000"/>
          <w:sz w:val="42"/>
          <w:szCs w:val="42"/>
          <w:shd w:val="clear" w:color="auto" w:fill="FFFFFF"/>
        </w:rPr>
        <w:t>:</w:t>
      </w:r>
      <w:r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 xml:space="preserve">דברים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לב מט ,נב</w:t>
      </w:r>
    </w:p>
    <w:p w:rsidR="00621BBB" w:rsidRPr="009030EE" w:rsidRDefault="00621BBB" w:rsidP="00621BBB">
      <w:pPr>
        <w:ind w:left="793"/>
        <w:rPr>
          <w:rFonts w:ascii="FrankRuehl" w:hAnsi="FrankRuehl" w:cs="FrankRuehl"/>
          <w:sz w:val="28"/>
          <w:szCs w:val="28"/>
          <w:rtl/>
        </w:rPr>
      </w:pPr>
    </w:p>
    <w:p w:rsidR="00621BBB" w:rsidRPr="00260340" w:rsidRDefault="00621BBB" w:rsidP="00621BBB">
      <w:pPr>
        <w:jc w:val="center"/>
        <w:rPr>
          <w:rFonts w:ascii="FrankRuehl" w:hAnsi="FrankRuehl" w:cs="Guttman Yad-Brush"/>
          <w:b/>
          <w:bCs/>
          <w:color w:val="365F91" w:themeColor="accent1" w:themeShade="BF"/>
          <w:sz w:val="24"/>
          <w:szCs w:val="24"/>
          <w:rtl/>
        </w:rPr>
      </w:pPr>
      <w:r w:rsidRPr="00260340">
        <w:rPr>
          <w:rFonts w:ascii="FrankRuehl" w:hAnsi="FrankRuehl" w:cs="Guttman Yad-Brush" w:hint="cs"/>
          <w:b/>
          <w:bCs/>
          <w:color w:val="365F91" w:themeColor="accent1" w:themeShade="BF"/>
          <w:sz w:val="24"/>
          <w:szCs w:val="24"/>
          <w:rtl/>
        </w:rPr>
        <w:t>וְאֶרְאֶה֙   ורְאֵה֙   תרְאֶ֣ה</w:t>
      </w:r>
    </w:p>
    <w:p w:rsidR="00621BBB" w:rsidRPr="009030EE" w:rsidRDefault="00621BBB" w:rsidP="00621BBB">
      <w:pPr>
        <w:jc w:val="center"/>
        <w:rPr>
          <w:rFonts w:ascii="FrankRuehl" w:hAnsi="FrankRuehl" w:cs="Guttman Yad-Brush"/>
          <w:b/>
          <w:bCs/>
          <w:sz w:val="28"/>
          <w:szCs w:val="28"/>
          <w:rtl/>
        </w:rPr>
      </w:pPr>
    </w:p>
    <w:p w:rsidR="00621BBB" w:rsidRPr="009030EE" w:rsidRDefault="00621BBB" w:rsidP="00621BBB">
      <w:pPr>
        <w:rPr>
          <w:rFonts w:ascii="FrankRuehl" w:hAnsi="FrankRuehl" w:cs="FrankRuehl"/>
          <w:sz w:val="28"/>
          <w:szCs w:val="28"/>
          <w:rtl/>
        </w:rPr>
      </w:pPr>
      <w:r w:rsidRPr="009030EE">
        <w:rPr>
          <w:rFonts w:ascii="FrankRuehl" w:hAnsi="FrankRuehl" w:cs="FrankRuehl" w:hint="cs"/>
          <w:sz w:val="28"/>
          <w:szCs w:val="28"/>
          <w:rtl/>
        </w:rPr>
        <w:t>לא נכנס אם כן , אבל ראה!</w:t>
      </w:r>
    </w:p>
    <w:p w:rsidR="00621BBB" w:rsidRPr="009030EE" w:rsidRDefault="00621BBB" w:rsidP="00621BBB">
      <w:pPr>
        <w:rPr>
          <w:rFonts w:ascii="FrankRuehl" w:hAnsi="FrankRuehl" w:cs="FrankRuehl"/>
          <w:sz w:val="28"/>
          <w:szCs w:val="28"/>
          <w:rtl/>
        </w:rPr>
      </w:pPr>
      <w:r w:rsidRPr="009030EE">
        <w:rPr>
          <w:rFonts w:ascii="FrankRuehl" w:hAnsi="FrankRuehl" w:cs="FrankRuehl" w:hint="cs"/>
          <w:sz w:val="28"/>
          <w:szCs w:val="28"/>
          <w:rtl/>
        </w:rPr>
        <w:t xml:space="preserve">וכך בדברי רבינו יוסף בכור שור </w:t>
      </w:r>
      <w:r w:rsidRPr="009030EE">
        <w:rPr>
          <w:rStyle w:val="ab"/>
          <w:rFonts w:ascii="FrankRuehl" w:hAnsi="FrankRuehl" w:cs="FrankRuehl"/>
          <w:sz w:val="28"/>
          <w:szCs w:val="28"/>
          <w:rtl/>
        </w:rPr>
        <w:footnoteReference w:id="2"/>
      </w:r>
      <w:r w:rsidRPr="009030EE">
        <w:rPr>
          <w:rFonts w:ascii="FrankRuehl" w:hAnsi="FrankRuehl" w:cs="FrankRuehl" w:hint="cs"/>
          <w:sz w:val="28"/>
          <w:szCs w:val="28"/>
          <w:rtl/>
        </w:rPr>
        <w:t xml:space="preserve">: </w:t>
      </w:r>
    </w:p>
    <w:p w:rsidR="00621BBB" w:rsidRDefault="00621BBB" w:rsidP="00621BBB">
      <w:pPr>
        <w:ind w:left="793"/>
        <w:jc w:val="center"/>
        <w:rPr>
          <w:rFonts w:ascii="FrankRuehl" w:hAnsi="FrankRuehl" w:cs="FrankRuehl"/>
          <w:color w:val="365F91" w:themeColor="accent1" w:themeShade="BF"/>
          <w:sz w:val="28"/>
          <w:szCs w:val="28"/>
          <w:rtl/>
        </w:rPr>
      </w:pP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lastRenderedPageBreak/>
        <w:t>ושא עיניך: וראה מכאן, כי איני רוצה להשיב פניך מכל וכל</w:t>
      </w:r>
      <w:r w:rsidRPr="009030EE">
        <w:rPr>
          <w:rFonts w:ascii="FrankRuehl" w:hAnsi="FrankRuehl" w:cs="FrankRuehl"/>
          <w:b/>
          <w:bCs/>
          <w:color w:val="365F91" w:themeColor="accent1" w:themeShade="BF"/>
          <w:sz w:val="28"/>
          <w:szCs w:val="28"/>
          <w:rtl/>
        </w:rPr>
        <w:t>.</w:t>
      </w:r>
    </w:p>
    <w:p w:rsidR="00621BBB" w:rsidRDefault="00621BBB" w:rsidP="00621BBB">
      <w:pPr>
        <w:ind w:left="793"/>
        <w:jc w:val="center"/>
        <w:rPr>
          <w:rFonts w:ascii="FrankRuehl" w:hAnsi="FrankRuehl" w:cs="FrankRuehl"/>
          <w:b/>
          <w:bCs/>
          <w:color w:val="365F91" w:themeColor="accent1" w:themeShade="BF"/>
          <w:sz w:val="28"/>
          <w:szCs w:val="28"/>
          <w:rtl/>
        </w:rPr>
      </w:pP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>אתה שואל לעבור ולראות,</w:t>
      </w:r>
    </w:p>
    <w:p w:rsidR="00621BBB" w:rsidRDefault="00621BBB" w:rsidP="00621BBB">
      <w:pPr>
        <w:ind w:left="793"/>
        <w:jc w:val="center"/>
        <w:rPr>
          <w:rFonts w:ascii="FrankRuehl" w:hAnsi="FrankRuehl" w:cs="FrankRuehl"/>
          <w:b/>
          <w:bCs/>
          <w:color w:val="365F91" w:themeColor="accent1" w:themeShade="BF"/>
          <w:sz w:val="28"/>
          <w:szCs w:val="28"/>
          <w:rtl/>
        </w:rPr>
      </w:pPr>
      <w:r w:rsidRPr="009030EE">
        <w:rPr>
          <w:rFonts w:ascii="FrankRuehl" w:hAnsi="FrankRuehl" w:cs="FrankRuehl"/>
          <w:b/>
          <w:bCs/>
          <w:color w:val="365F91" w:themeColor="accent1" w:themeShade="BF"/>
          <w:sz w:val="28"/>
          <w:szCs w:val="28"/>
          <w:rtl/>
        </w:rPr>
        <w:t>הראיה תהיה לך ולא ההעברה, שהרי עיקר שאילתך מפני הראיה</w:t>
      </w:r>
    </w:p>
    <w:p w:rsidR="00621BBB" w:rsidRDefault="00621BBB" w:rsidP="00621BBB">
      <w:pPr>
        <w:ind w:left="793"/>
        <w:jc w:val="center"/>
        <w:rPr>
          <w:rFonts w:ascii="FrankRuehl" w:hAnsi="FrankRuehl" w:cs="FrankRuehl"/>
          <w:color w:val="365F91" w:themeColor="accent1" w:themeShade="BF"/>
          <w:sz w:val="28"/>
          <w:szCs w:val="28"/>
          <w:rtl/>
        </w:rPr>
      </w:pPr>
      <w:r w:rsidRPr="009030EE">
        <w:rPr>
          <w:rFonts w:ascii="FrankRuehl" w:hAnsi="FrankRuehl" w:cs="FrankRuehl"/>
          <w:b/>
          <w:bCs/>
          <w:color w:val="365F91" w:themeColor="accent1" w:themeShade="BF"/>
          <w:sz w:val="28"/>
          <w:szCs w:val="28"/>
          <w:rtl/>
        </w:rPr>
        <w:t xml:space="preserve">והראה לו הקדוש ברוך הוא </w:t>
      </w:r>
      <w:proofErr w:type="spellStart"/>
      <w:r w:rsidRPr="009030EE">
        <w:rPr>
          <w:rFonts w:ascii="FrankRuehl" w:hAnsi="FrankRuehl" w:cs="FrankRuehl"/>
          <w:b/>
          <w:bCs/>
          <w:color w:val="365F91" w:themeColor="accent1" w:themeShade="BF"/>
          <w:sz w:val="28"/>
          <w:szCs w:val="28"/>
          <w:rtl/>
        </w:rPr>
        <w:t>הכל</w:t>
      </w:r>
      <w:proofErr w:type="spellEnd"/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, </w:t>
      </w:r>
    </w:p>
    <w:p w:rsidR="00621BBB" w:rsidRPr="009030EE" w:rsidRDefault="00621BBB" w:rsidP="00621BBB">
      <w:pPr>
        <w:ind w:left="793"/>
        <w:jc w:val="center"/>
        <w:rPr>
          <w:rFonts w:ascii="FrankRuehl" w:hAnsi="FrankRuehl" w:cs="FrankRuehl"/>
          <w:color w:val="365F91" w:themeColor="accent1" w:themeShade="BF"/>
          <w:sz w:val="28"/>
          <w:szCs w:val="28"/>
          <w:rtl/>
        </w:rPr>
      </w:pPr>
      <w:proofErr w:type="spellStart"/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>דכתיב</w:t>
      </w:r>
      <w:proofErr w:type="spellEnd"/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"ויראהו ה' את כל הארץ"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 xml:space="preserve"> .</w:t>
      </w:r>
    </w:p>
    <w:p w:rsidR="00621BBB" w:rsidRPr="009030EE" w:rsidRDefault="00621BBB" w:rsidP="00621BBB">
      <w:pPr>
        <w:ind w:left="84"/>
        <w:rPr>
          <w:rFonts w:ascii="FrankRuehl" w:hAnsi="FrankRuehl" w:cs="FrankRuehl"/>
          <w:sz w:val="28"/>
          <w:szCs w:val="28"/>
          <w:rtl/>
        </w:rPr>
      </w:pPr>
      <w:proofErr w:type="spellStart"/>
      <w:r w:rsidRPr="009030EE">
        <w:rPr>
          <w:rFonts w:ascii="FrankRuehl" w:hAnsi="FrankRuehl" w:cs="FrankRuehl" w:hint="cs"/>
          <w:sz w:val="28"/>
          <w:szCs w:val="28"/>
          <w:rtl/>
        </w:rPr>
        <w:t>ובהעמק</w:t>
      </w:r>
      <w:proofErr w:type="spellEnd"/>
      <w:r w:rsidRPr="009030EE">
        <w:rPr>
          <w:rFonts w:ascii="FrankRuehl" w:hAnsi="FrankRuehl" w:cs="FrankRuehl" w:hint="cs"/>
          <w:sz w:val="28"/>
          <w:szCs w:val="28"/>
          <w:rtl/>
        </w:rPr>
        <w:t xml:space="preserve"> דבר : </w:t>
      </w:r>
    </w:p>
    <w:p w:rsidR="00621BBB" w:rsidRDefault="00621BBB" w:rsidP="00621BBB">
      <w:pPr>
        <w:ind w:left="793"/>
        <w:jc w:val="center"/>
        <w:rPr>
          <w:rFonts w:ascii="FrankRuehl" w:hAnsi="FrankRuehl" w:cs="FrankRuehl"/>
          <w:color w:val="365F91" w:themeColor="accent1" w:themeShade="BF"/>
          <w:sz w:val="28"/>
          <w:szCs w:val="28"/>
          <w:rtl/>
        </w:rPr>
      </w:pP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>עלה ראש הפסגה. הוכיח שאך משום טובת ישראל אינו מפיק רצון,</w:t>
      </w:r>
    </w:p>
    <w:p w:rsidR="00621BBB" w:rsidRDefault="00621BBB" w:rsidP="00621BBB">
      <w:pPr>
        <w:ind w:left="793"/>
        <w:jc w:val="center"/>
        <w:rPr>
          <w:rFonts w:ascii="FrankRuehl" w:hAnsi="FrankRuehl" w:cs="FrankRuehl"/>
          <w:color w:val="365F91" w:themeColor="accent1" w:themeShade="BF"/>
          <w:sz w:val="28"/>
          <w:szCs w:val="28"/>
          <w:rtl/>
        </w:rPr>
      </w:pPr>
      <w:r w:rsidRPr="009030EE">
        <w:rPr>
          <w:rFonts w:ascii="FrankRuehl" w:hAnsi="FrankRuehl" w:cs="FrankRuehl"/>
          <w:b/>
          <w:bCs/>
          <w:color w:val="365F91" w:themeColor="accent1" w:themeShade="BF"/>
          <w:sz w:val="28"/>
          <w:szCs w:val="28"/>
          <w:rtl/>
        </w:rPr>
        <w:t>שהרי במה שבקשת לראות את הארץ, מלא ה' רצונו להראות לו בדרך פלא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>,</w:t>
      </w:r>
    </w:p>
    <w:p w:rsidR="00621BBB" w:rsidRDefault="00621BBB" w:rsidP="00621BBB">
      <w:pPr>
        <w:ind w:left="793"/>
        <w:jc w:val="center"/>
        <w:rPr>
          <w:rFonts w:ascii="FrankRuehl" w:hAnsi="FrankRuehl" w:cs="FrankRuehl"/>
          <w:color w:val="365F91" w:themeColor="accent1" w:themeShade="BF"/>
          <w:sz w:val="28"/>
          <w:szCs w:val="28"/>
          <w:rtl/>
        </w:rPr>
      </w:pP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>אבל ביאה לארץ ישראל אי אפשר לטובת ישראל:</w:t>
      </w:r>
    </w:p>
    <w:p w:rsidR="00621BBB" w:rsidRPr="009030EE" w:rsidRDefault="00621BBB" w:rsidP="00621BBB">
      <w:pPr>
        <w:ind w:left="793"/>
        <w:rPr>
          <w:rFonts w:ascii="FrankRuehl" w:hAnsi="FrankRuehl" w:cs="FrankRuehl"/>
          <w:color w:val="365F91" w:themeColor="accent1" w:themeShade="BF"/>
          <w:sz w:val="28"/>
          <w:szCs w:val="28"/>
          <w:rtl/>
        </w:rPr>
      </w:pPr>
    </w:p>
    <w:p w:rsidR="00621BBB" w:rsidRPr="009030EE" w:rsidRDefault="00621BBB" w:rsidP="00621BBB">
      <w:pPr>
        <w:ind w:left="-58"/>
        <w:rPr>
          <w:rFonts w:ascii="FrankRuehl" w:hAnsi="FrankRuehl" w:cs="FrankRuehl"/>
          <w:sz w:val="28"/>
          <w:szCs w:val="28"/>
          <w:rtl/>
        </w:rPr>
      </w:pPr>
      <w:r w:rsidRPr="009030EE">
        <w:rPr>
          <w:rFonts w:ascii="FrankRuehl" w:hAnsi="FrankRuehl" w:cs="FrankRuehl" w:hint="cs"/>
          <w:sz w:val="28"/>
          <w:szCs w:val="28"/>
          <w:rtl/>
        </w:rPr>
        <w:t xml:space="preserve">בשניים ניחמנו </w:t>
      </w:r>
      <w:proofErr w:type="spellStart"/>
      <w:r w:rsidRPr="009030EE">
        <w:rPr>
          <w:rFonts w:ascii="FrankRuehl" w:hAnsi="FrankRuehl" w:cs="FrankRuehl" w:hint="cs"/>
          <w:sz w:val="28"/>
          <w:szCs w:val="28"/>
          <w:rtl/>
        </w:rPr>
        <w:t>הנצי"ב</w:t>
      </w:r>
      <w:proofErr w:type="spellEnd"/>
      <w:r w:rsidRPr="009030EE">
        <w:rPr>
          <w:rFonts w:ascii="FrankRuehl" w:hAnsi="FrankRuehl" w:cs="FrankRuehl" w:hint="cs"/>
          <w:sz w:val="28"/>
          <w:szCs w:val="28"/>
          <w:rtl/>
        </w:rPr>
        <w:t xml:space="preserve"> . ראשית , בניתוח שלא מפני חטאו נדחה משה , אלא מפני טובתם של ישראל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: "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שאך משום טובת ישראל אינו מפיק רצון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 xml:space="preserve">" </w:t>
      </w:r>
      <w:r w:rsidRPr="009030EE">
        <w:rPr>
          <w:rFonts w:ascii="FrankRuehl" w:hAnsi="FrankRuehl" w:cs="FrankRuehl" w:hint="cs"/>
          <w:sz w:val="28"/>
          <w:szCs w:val="28"/>
          <w:rtl/>
        </w:rPr>
        <w:t xml:space="preserve">,  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"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>אבל ביאה לארץ ישראל אי אפשר לטובת ישראל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 xml:space="preserve">" </w:t>
      </w:r>
      <w:r w:rsidRPr="009030EE">
        <w:rPr>
          <w:rStyle w:val="ab"/>
          <w:rFonts w:ascii="FrankRuehl" w:hAnsi="FrankRuehl" w:cs="FrankRuehl"/>
          <w:color w:val="365F91" w:themeColor="accent1" w:themeShade="BF"/>
          <w:sz w:val="28"/>
          <w:szCs w:val="28"/>
          <w:rtl/>
        </w:rPr>
        <w:footnoteReference w:id="3"/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 xml:space="preserve">, </w:t>
      </w:r>
      <w:r w:rsidRPr="009030EE">
        <w:rPr>
          <w:rFonts w:ascii="FrankRuehl" w:hAnsi="FrankRuehl" w:cs="FrankRuehl" w:hint="cs"/>
          <w:sz w:val="28"/>
          <w:szCs w:val="28"/>
          <w:rtl/>
        </w:rPr>
        <w:t xml:space="preserve"> ושנית שהראה לו בדרך פלאית את שרצה לראות .</w:t>
      </w:r>
    </w:p>
    <w:p w:rsidR="00621BBB" w:rsidRPr="009030EE" w:rsidRDefault="00621BBB" w:rsidP="00621BBB">
      <w:pPr>
        <w:rPr>
          <w:rFonts w:ascii="FrankRuehl" w:hAnsi="FrankRuehl" w:cs="FrankRuehl"/>
          <w:sz w:val="28"/>
          <w:szCs w:val="28"/>
          <w:rtl/>
        </w:rPr>
      </w:pPr>
      <w:r w:rsidRPr="009030EE">
        <w:rPr>
          <w:rFonts w:ascii="FrankRuehl" w:hAnsi="FrankRuehl" w:cs="FrankRuehl" w:hint="cs"/>
          <w:sz w:val="28"/>
          <w:szCs w:val="28"/>
          <w:rtl/>
        </w:rPr>
        <w:t>ויותר באלשיך</w:t>
      </w:r>
      <w:r w:rsidRPr="009030EE">
        <w:rPr>
          <w:rFonts w:ascii="FrankRuehl" w:hAnsi="FrankRuehl" w:cs="FrankRuehl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sz w:val="28"/>
          <w:szCs w:val="28"/>
          <w:rtl/>
        </w:rPr>
        <w:t xml:space="preserve">: </w:t>
      </w:r>
    </w:p>
    <w:p w:rsidR="00621BBB" w:rsidRDefault="00621BBB" w:rsidP="00621BBB">
      <w:pPr>
        <w:jc w:val="center"/>
        <w:rPr>
          <w:rFonts w:ascii="FrankRuehl" w:hAnsi="FrankRuehl" w:cs="FrankRuehl"/>
          <w:color w:val="365F91" w:themeColor="accent1" w:themeShade="BF"/>
          <w:sz w:val="28"/>
          <w:szCs w:val="28"/>
          <w:rtl/>
        </w:rPr>
      </w:pP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...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.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לומר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הנה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שתי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ארצות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הם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ארץ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ישראל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התחתונה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וארץ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 xml:space="preserve">העליונה... </w:t>
      </w:r>
    </w:p>
    <w:p w:rsidR="00621BBB" w:rsidRDefault="00621BBB" w:rsidP="00621BBB">
      <w:pPr>
        <w:jc w:val="center"/>
        <w:rPr>
          <w:rFonts w:ascii="FrankRuehl" w:hAnsi="FrankRuehl" w:cs="FrankRuehl"/>
          <w:color w:val="365F91" w:themeColor="accent1" w:themeShade="BF"/>
          <w:sz w:val="28"/>
          <w:szCs w:val="28"/>
          <w:rtl/>
        </w:rPr>
      </w:pP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כי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שמה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לא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תבוא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ממש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אל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הארץ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אשר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אני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נותן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לבני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ישראל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שהיא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התחתונה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, </w:t>
      </w:r>
    </w:p>
    <w:p w:rsidR="00621BBB" w:rsidRPr="006D4AC0" w:rsidRDefault="00621BBB" w:rsidP="00621BBB">
      <w:pPr>
        <w:jc w:val="center"/>
        <w:rPr>
          <w:rFonts w:ascii="FrankRuehl" w:hAnsi="FrankRuehl" w:cs="FrankRuehl"/>
          <w:color w:val="365F91" w:themeColor="accent1" w:themeShade="BF"/>
          <w:sz w:val="28"/>
          <w:szCs w:val="28"/>
          <w:rtl/>
        </w:rPr>
      </w:pP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אך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אל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העליונה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proofErr w:type="spellStart"/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תבא</w:t>
      </w:r>
      <w:proofErr w:type="spellEnd"/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בעצם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כי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אין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 xml:space="preserve"> 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מעכב</w:t>
      </w:r>
      <w:r w:rsidRPr="009030EE">
        <w:rPr>
          <w:rFonts w:ascii="FrankRuehl" w:hAnsi="FrankRuehl" w:cs="FrankRuehl"/>
          <w:color w:val="365F91" w:themeColor="accent1" w:themeShade="BF"/>
          <w:sz w:val="28"/>
          <w:szCs w:val="28"/>
          <w:rtl/>
        </w:rPr>
        <w:t>.</w:t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..</w:t>
      </w:r>
      <w:r w:rsidRPr="009030EE">
        <w:rPr>
          <w:rStyle w:val="ab"/>
          <w:rFonts w:ascii="FrankRuehl" w:hAnsi="FrankRuehl" w:cs="FrankRuehl"/>
          <w:color w:val="365F91" w:themeColor="accent1" w:themeShade="BF"/>
          <w:sz w:val="28"/>
          <w:szCs w:val="28"/>
          <w:rtl/>
        </w:rPr>
        <w:footnoteReference w:id="4"/>
      </w:r>
      <w:r w:rsidRPr="009030EE">
        <w:rPr>
          <w:rFonts w:ascii="FrankRuehl" w:hAnsi="FrankRuehl" w:cs="FrankRuehl" w:hint="cs"/>
          <w:color w:val="365F91" w:themeColor="accent1" w:themeShade="BF"/>
          <w:sz w:val="28"/>
          <w:szCs w:val="28"/>
          <w:rtl/>
        </w:rPr>
        <w:t>.</w:t>
      </w:r>
    </w:p>
    <w:p w:rsidR="00621BBB" w:rsidRPr="009030EE" w:rsidRDefault="00621BBB" w:rsidP="00621BBB">
      <w:pPr>
        <w:rPr>
          <w:rFonts w:ascii="FrankRuehl" w:hAnsi="FrankRuehl" w:cs="FrankRuehl"/>
          <w:b/>
          <w:bCs/>
          <w:sz w:val="28"/>
          <w:szCs w:val="28"/>
          <w:rtl/>
        </w:rPr>
      </w:pPr>
      <w:r w:rsidRPr="009030EE">
        <w:rPr>
          <w:rFonts w:ascii="FrankRuehl" w:hAnsi="FrankRuehl" w:cs="FrankRuehl" w:hint="cs"/>
          <w:b/>
          <w:bCs/>
          <w:sz w:val="28"/>
          <w:szCs w:val="28"/>
          <w:rtl/>
        </w:rPr>
        <w:t xml:space="preserve">ובפשטות , </w:t>
      </w:r>
    </w:p>
    <w:p w:rsidR="007D38E6" w:rsidRPr="00621BBB" w:rsidRDefault="00621BBB" w:rsidP="00621BBB">
      <w:pPr>
        <w:rPr>
          <w:rFonts w:ascii="FrankRuehl" w:hAnsi="FrankRuehl" w:cs="FrankRuehl"/>
          <w:sz w:val="28"/>
          <w:szCs w:val="28"/>
          <w:rtl/>
        </w:rPr>
      </w:pPr>
      <w:r w:rsidRPr="009030EE">
        <w:rPr>
          <w:rFonts w:ascii="FrankRuehl" w:hAnsi="FrankRuehl" w:cs="FrankRuehl" w:hint="cs"/>
          <w:sz w:val="28"/>
          <w:szCs w:val="28"/>
          <w:rtl/>
        </w:rPr>
        <w:t xml:space="preserve">הן כולנו נגיע רק עד אותו מקום שנגיע. ותמיד </w:t>
      </w:r>
      <w:proofErr w:type="spellStart"/>
      <w:r w:rsidRPr="009030EE">
        <w:rPr>
          <w:rFonts w:ascii="FrankRuehl" w:hAnsi="FrankRuehl" w:cs="FrankRuehl" w:hint="cs"/>
          <w:sz w:val="28"/>
          <w:szCs w:val="28"/>
          <w:rtl/>
        </w:rPr>
        <w:t>ישאר</w:t>
      </w:r>
      <w:proofErr w:type="spellEnd"/>
      <w:r w:rsidRPr="009030EE">
        <w:rPr>
          <w:rFonts w:ascii="FrankRuehl" w:hAnsi="FrankRuehl" w:cs="FrankRuehl" w:hint="cs"/>
          <w:sz w:val="28"/>
          <w:szCs w:val="28"/>
          <w:rtl/>
        </w:rPr>
        <w:t xml:space="preserve"> נבו , אך אם עולים על ראש הפסגה ורואים שיש מי שממשיך , לפעמים גם מבינים למה הוא ולא אנחנו , אבל על זה נדבר בעוד שנים...</w:t>
      </w:r>
    </w:p>
    <w:sectPr w:rsidR="007D38E6" w:rsidRPr="00621BBB" w:rsidSect="006D15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2835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C7" w:rsidRDefault="002252C7" w:rsidP="000E21A0">
      <w:pPr>
        <w:spacing w:after="0" w:line="240" w:lineRule="auto"/>
      </w:pPr>
      <w:r>
        <w:separator/>
      </w:r>
    </w:p>
  </w:endnote>
  <w:endnote w:type="continuationSeparator" w:id="0">
    <w:p w:rsidR="002252C7" w:rsidRDefault="002252C7" w:rsidP="000E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Ezra SIL SR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E" w:rsidRDefault="002930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E" w:rsidRDefault="0029307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E" w:rsidRDefault="002930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C7" w:rsidRDefault="002252C7" w:rsidP="000E21A0">
      <w:pPr>
        <w:spacing w:after="0" w:line="240" w:lineRule="auto"/>
      </w:pPr>
      <w:r>
        <w:separator/>
      </w:r>
    </w:p>
  </w:footnote>
  <w:footnote w:type="continuationSeparator" w:id="0">
    <w:p w:rsidR="002252C7" w:rsidRDefault="002252C7" w:rsidP="000E21A0">
      <w:pPr>
        <w:spacing w:after="0" w:line="240" w:lineRule="auto"/>
      </w:pPr>
      <w:r>
        <w:continuationSeparator/>
      </w:r>
    </w:p>
  </w:footnote>
  <w:footnote w:id="1">
    <w:p w:rsidR="00621BBB" w:rsidRPr="009B6CD4" w:rsidRDefault="00621BBB" w:rsidP="00621BBB">
      <w:pPr>
        <w:ind w:left="-58" w:right="709"/>
        <w:rPr>
          <w:rFonts w:ascii="FrankRuehl" w:hAnsi="FrankRuehl" w:cs="FrankRuehl"/>
          <w:sz w:val="26"/>
          <w:szCs w:val="26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Pr="009B6CD4">
        <w:rPr>
          <w:rFonts w:ascii="FrankRuehl" w:hAnsi="FrankRuehl" w:cs="FrankRuehl" w:hint="cs"/>
          <w:sz w:val="26"/>
          <w:szCs w:val="26"/>
          <w:rtl/>
        </w:rPr>
        <w:t xml:space="preserve">מעשה </w:t>
      </w:r>
      <w:proofErr w:type="spellStart"/>
      <w:r w:rsidRPr="009B6CD4">
        <w:rPr>
          <w:rFonts w:ascii="FrankRuehl" w:hAnsi="FrankRuehl" w:cs="FrankRuehl" w:hint="cs"/>
          <w:sz w:val="26"/>
          <w:szCs w:val="26"/>
          <w:rtl/>
        </w:rPr>
        <w:t>אמיתי</w:t>
      </w:r>
      <w:proofErr w:type="spellEnd"/>
      <w:r w:rsidRPr="009B6CD4">
        <w:rPr>
          <w:rFonts w:ascii="FrankRuehl" w:hAnsi="FrankRuehl" w:cs="FrankRuehl" w:hint="cs"/>
          <w:sz w:val="26"/>
          <w:szCs w:val="26"/>
          <w:rtl/>
        </w:rPr>
        <w:t xml:space="preserve"> שהיה כך היה . לפני שנים רבות היגיעה למדרשה ביום מן הימים </w:t>
      </w:r>
      <w:proofErr w:type="spellStart"/>
      <w:r w:rsidRPr="009B6CD4">
        <w:rPr>
          <w:rFonts w:ascii="FrankRuehl" w:hAnsi="FrankRuehl" w:cs="FrankRuehl" w:hint="cs"/>
          <w:sz w:val="26"/>
          <w:szCs w:val="26"/>
          <w:rtl/>
        </w:rPr>
        <w:t>אשה</w:t>
      </w:r>
      <w:proofErr w:type="spellEnd"/>
      <w:r w:rsidRPr="009B6CD4">
        <w:rPr>
          <w:rFonts w:ascii="FrankRuehl" w:hAnsi="FrankRuehl" w:cs="FrankRuehl" w:hint="cs"/>
          <w:sz w:val="26"/>
          <w:szCs w:val="26"/>
          <w:rtl/>
        </w:rPr>
        <w:t xml:space="preserve"> קשת יום , ובקשה מישהו להשיח בפניו את צרותיה . הקשבתי לה . חצי שעה . שעה . שעות . נגלה סיפור קשה שבקשים ולא היה לי מושג איך לסייע . התקשרתי לכמה דמויות שעלו בדעתי . טיפוליות , רבניות , אחרות , ולא מצאנו שער פתוח...ובסופו של יום ,כשיצאנו מן הבניין כששתינו מותשות , אני לביתי המוגן והיא לאסונותיה , הביטה בעיני הנבוכות , הראתה בידיה על הבניינים שמסביב , ואמרה : </w:t>
      </w:r>
      <w:r w:rsidRPr="009B6CD4">
        <w:rPr>
          <w:rFonts w:ascii="FrankRuehl" w:hAnsi="FrankRuehl" w:cs="FrankRuehl" w:hint="cs"/>
          <w:b/>
          <w:bCs/>
          <w:sz w:val="26"/>
          <w:szCs w:val="26"/>
          <w:rtl/>
        </w:rPr>
        <w:t>"אז אתם כולכם , כל האוניברסיטה הגדולה הזאת , לא יכולה לעזור לי??"</w:t>
      </w:r>
    </w:p>
    <w:p w:rsidR="00621BBB" w:rsidRDefault="00621BBB" w:rsidP="00621BBB">
      <w:pPr>
        <w:pStyle w:val="a9"/>
        <w:rPr>
          <w:rtl/>
        </w:rPr>
      </w:pPr>
    </w:p>
  </w:footnote>
  <w:footnote w:id="2">
    <w:p w:rsidR="00621BBB" w:rsidRPr="009B6CD4" w:rsidRDefault="00621BBB" w:rsidP="00621BBB">
      <w:pPr>
        <w:pStyle w:val="a9"/>
        <w:rPr>
          <w:rFonts w:ascii="FrankRuehl" w:hAnsi="FrankRuehl" w:cs="FrankRuehl"/>
          <w:sz w:val="24"/>
          <w:szCs w:val="24"/>
          <w:rtl/>
        </w:rPr>
      </w:pPr>
      <w:r w:rsidRPr="009B6CD4">
        <w:rPr>
          <w:rStyle w:val="ab"/>
          <w:rFonts w:ascii="FrankRuehl" w:hAnsi="FrankRuehl" w:cs="FrankRuehl"/>
          <w:sz w:val="24"/>
          <w:szCs w:val="24"/>
        </w:rPr>
        <w:footnoteRef/>
      </w:r>
      <w:r w:rsidRPr="009B6CD4">
        <w:rPr>
          <w:rFonts w:ascii="FrankRuehl" w:hAnsi="FrankRuehl" w:cs="FrankRuehl"/>
          <w:sz w:val="24"/>
          <w:szCs w:val="24"/>
          <w:rtl/>
        </w:rPr>
        <w:t xml:space="preserve"> </w:t>
      </w:r>
      <w:r w:rsidRPr="009B6CD4">
        <w:rPr>
          <w:rFonts w:ascii="FrankRuehl" w:hAnsi="FrankRuehl" w:cs="FrankRuehl"/>
          <w:sz w:val="24"/>
          <w:szCs w:val="24"/>
          <w:rtl/>
        </w:rPr>
        <w:t>רבי יוסף בכור שור (</w:t>
      </w:r>
      <w:proofErr w:type="spellStart"/>
      <w:r w:rsidRPr="009B6CD4">
        <w:rPr>
          <w:rFonts w:ascii="FrankRuehl" w:hAnsi="FrankRuehl" w:cs="FrankRuehl"/>
          <w:sz w:val="24"/>
          <w:szCs w:val="24"/>
          <w:rtl/>
        </w:rPr>
        <w:t>ריב"ש</w:t>
      </w:r>
      <w:proofErr w:type="spellEnd"/>
      <w:r w:rsidRPr="009B6CD4">
        <w:rPr>
          <w:rFonts w:ascii="FrankRuehl" w:hAnsi="FrankRuehl" w:cs="FrankRuehl"/>
          <w:sz w:val="24"/>
          <w:szCs w:val="24"/>
          <w:rtl/>
        </w:rPr>
        <w:t xml:space="preserve">) הוא כנראה בעל התוספות רבי יוסף </w:t>
      </w:r>
      <w:proofErr w:type="spellStart"/>
      <w:r w:rsidRPr="009B6CD4">
        <w:rPr>
          <w:rFonts w:ascii="FrankRuehl" w:hAnsi="FrankRuehl" w:cs="FrankRuehl"/>
          <w:sz w:val="24"/>
          <w:szCs w:val="24"/>
          <w:rtl/>
        </w:rPr>
        <w:t>ב"ר</w:t>
      </w:r>
      <w:proofErr w:type="spellEnd"/>
      <w:r w:rsidRPr="009B6CD4">
        <w:rPr>
          <w:rFonts w:ascii="FrankRuehl" w:hAnsi="FrankRuehl" w:cs="FrankRuehl"/>
          <w:sz w:val="24"/>
          <w:szCs w:val="24"/>
          <w:rtl/>
        </w:rPr>
        <w:t xml:space="preserve"> יצחק </w:t>
      </w:r>
      <w:proofErr w:type="spellStart"/>
      <w:r w:rsidRPr="009B6CD4">
        <w:rPr>
          <w:rFonts w:ascii="FrankRuehl" w:hAnsi="FrankRuehl" w:cs="FrankRuehl"/>
          <w:sz w:val="24"/>
          <w:szCs w:val="24"/>
          <w:rtl/>
        </w:rPr>
        <w:t>מאורליאנס</w:t>
      </w:r>
      <w:proofErr w:type="spellEnd"/>
      <w:r w:rsidRPr="009B6CD4">
        <w:rPr>
          <w:rFonts w:ascii="FrankRuehl" w:hAnsi="FrankRuehl" w:cs="FrankRuehl"/>
          <w:sz w:val="24"/>
          <w:szCs w:val="24"/>
          <w:rtl/>
        </w:rPr>
        <w:t xml:space="preserve"> שבצרפת. חי בסוף האלף החמישי (במאה </w:t>
      </w:r>
      <w:proofErr w:type="spellStart"/>
      <w:r w:rsidRPr="009B6CD4">
        <w:rPr>
          <w:rFonts w:ascii="FrankRuehl" w:hAnsi="FrankRuehl" w:cs="FrankRuehl"/>
          <w:sz w:val="24"/>
          <w:szCs w:val="24"/>
          <w:rtl/>
        </w:rPr>
        <w:t>הי"ב</w:t>
      </w:r>
      <w:proofErr w:type="spellEnd"/>
      <w:r w:rsidRPr="009B6CD4">
        <w:rPr>
          <w:rFonts w:ascii="FrankRuehl" w:hAnsi="FrankRuehl" w:cs="FrankRuehl"/>
          <w:sz w:val="24"/>
          <w:szCs w:val="24"/>
          <w:rtl/>
        </w:rPr>
        <w:t>). היה תלמידו של רבנו תם, וידוע בעיקר בזכות פירושו לתורה שנוטה באופן מובהק לפשט.</w:t>
      </w:r>
    </w:p>
  </w:footnote>
  <w:footnote w:id="3">
    <w:p w:rsidR="00621BBB" w:rsidRPr="00C96D76" w:rsidRDefault="00621BBB" w:rsidP="00621BBB">
      <w:pPr>
        <w:pStyle w:val="a9"/>
        <w:rPr>
          <w:rFonts w:ascii="FrankRuehl" w:hAnsi="FrankRuehl" w:cs="FrankRuehl"/>
          <w:sz w:val="24"/>
          <w:szCs w:val="24"/>
          <w:rtl/>
        </w:rPr>
      </w:pPr>
      <w:r w:rsidRPr="00C96D76">
        <w:rPr>
          <w:rStyle w:val="ab"/>
          <w:rFonts w:ascii="FrankRuehl" w:hAnsi="FrankRuehl" w:cs="FrankRuehl"/>
          <w:sz w:val="24"/>
          <w:szCs w:val="24"/>
        </w:rPr>
        <w:footnoteRef/>
      </w:r>
      <w:r w:rsidRPr="00C96D76">
        <w:rPr>
          <w:rFonts w:ascii="FrankRuehl" w:hAnsi="FrankRuehl" w:cs="FrankRuehl"/>
          <w:sz w:val="24"/>
          <w:szCs w:val="24"/>
          <w:rtl/>
        </w:rPr>
        <w:t xml:space="preserve"> </w:t>
      </w:r>
      <w:r w:rsidRPr="00C96D76">
        <w:rPr>
          <w:rFonts w:ascii="FrankRuehl" w:hAnsi="FrankRuehl" w:cs="FrankRuehl"/>
          <w:sz w:val="24"/>
          <w:szCs w:val="24"/>
          <w:rtl/>
        </w:rPr>
        <w:t xml:space="preserve">עניין זה דורש אכן לימוד גדול מעבר למסגרת זו , וברמז: </w:t>
      </w:r>
      <w:r w:rsidRPr="00C96D76">
        <w:rPr>
          <w:rFonts w:ascii="FrankRuehl" w:hAnsi="FrankRuehl" w:cs="FrankRuehl"/>
          <w:b/>
          <w:bCs/>
          <w:sz w:val="24"/>
          <w:szCs w:val="24"/>
          <w:rtl/>
        </w:rPr>
        <w:t xml:space="preserve">אור החיים דברים פרשת דברים פרק א פסוק </w:t>
      </w:r>
      <w:proofErr w:type="spellStart"/>
      <w:r w:rsidRPr="00C96D76">
        <w:rPr>
          <w:rFonts w:ascii="FrankRuehl" w:hAnsi="FrankRuehl" w:cs="FrankRuehl"/>
          <w:b/>
          <w:bCs/>
          <w:sz w:val="24"/>
          <w:szCs w:val="24"/>
          <w:rtl/>
        </w:rPr>
        <w:t>לז</w:t>
      </w:r>
      <w:proofErr w:type="spellEnd"/>
    </w:p>
    <w:p w:rsidR="00621BBB" w:rsidRDefault="00621BBB" w:rsidP="00621BBB">
      <w:pPr>
        <w:pStyle w:val="a9"/>
        <w:rPr>
          <w:rtl/>
        </w:rPr>
      </w:pPr>
      <w:r w:rsidRPr="00C96D76">
        <w:rPr>
          <w:rFonts w:ascii="FrankRuehl" w:hAnsi="FrankRuehl" w:cs="FrankRuehl"/>
          <w:sz w:val="24"/>
          <w:szCs w:val="24"/>
          <w:rtl/>
        </w:rPr>
        <w:t>שאם היה נכנס משה לארץ והיה בונה בית המקדש לא היה הבית נחרב שאין אומה ולשון נוגעת בו</w:t>
      </w:r>
      <w:r>
        <w:rPr>
          <w:rFonts w:ascii="FrankRuehl" w:hAnsi="FrankRuehl" w:cs="FrankRuehl" w:hint="cs"/>
          <w:sz w:val="24"/>
          <w:szCs w:val="24"/>
          <w:rtl/>
        </w:rPr>
        <w:t>...</w:t>
      </w:r>
      <w:r w:rsidRPr="00C96D76">
        <w:rPr>
          <w:rFonts w:ascii="FrankRuehl" w:hAnsi="FrankRuehl" w:cs="FrankRuehl"/>
          <w:sz w:val="24"/>
          <w:szCs w:val="24"/>
          <w:rtl/>
        </w:rPr>
        <w:t xml:space="preserve">מעתה אם היה נכנס משה לארץ והיה בונה בית המקדש ולהשליך חמתו עליו לא אפשר כנזכר </w:t>
      </w:r>
      <w:proofErr w:type="spellStart"/>
      <w:r w:rsidRPr="00C96D76">
        <w:rPr>
          <w:rFonts w:ascii="FrankRuehl" w:hAnsi="FrankRuehl" w:cs="FrankRuehl"/>
          <w:sz w:val="24"/>
          <w:szCs w:val="24"/>
          <w:rtl/>
        </w:rPr>
        <w:t>ויחר</w:t>
      </w:r>
      <w:proofErr w:type="spellEnd"/>
      <w:r w:rsidRPr="00C96D76">
        <w:rPr>
          <w:rFonts w:ascii="FrankRuehl" w:hAnsi="FrankRuehl" w:cs="FrankRuehl"/>
          <w:sz w:val="24"/>
          <w:szCs w:val="24"/>
          <w:rtl/>
        </w:rPr>
        <w:t xml:space="preserve"> אף ה' בשונאי ישראל ויהיה </w:t>
      </w:r>
      <w:proofErr w:type="spellStart"/>
      <w:r w:rsidRPr="00C96D76">
        <w:rPr>
          <w:rFonts w:ascii="FrankRuehl" w:hAnsi="FrankRuehl" w:cs="FrankRuehl"/>
          <w:sz w:val="24"/>
          <w:szCs w:val="24"/>
          <w:rtl/>
        </w:rPr>
        <w:t>כליונם</w:t>
      </w:r>
      <w:proofErr w:type="spellEnd"/>
      <w:r w:rsidRPr="00C96D76">
        <w:rPr>
          <w:rFonts w:ascii="FrankRuehl" w:hAnsi="FrankRuehl" w:cs="FrankRuehl"/>
          <w:sz w:val="24"/>
          <w:szCs w:val="24"/>
          <w:rtl/>
        </w:rPr>
        <w:t xml:space="preserve"> במקום חורבן הבית, לזה גזר ה' בגזרת המרגלים גם על משה שימות במדבר</w:t>
      </w:r>
      <w:r>
        <w:rPr>
          <w:rFonts w:hint="cs"/>
          <w:rtl/>
        </w:rPr>
        <w:t>...</w:t>
      </w:r>
    </w:p>
    <w:p w:rsidR="00621BBB" w:rsidRDefault="00621BBB" w:rsidP="00621BBB">
      <w:pPr>
        <w:pStyle w:val="a9"/>
      </w:pPr>
    </w:p>
  </w:footnote>
  <w:footnote w:id="4">
    <w:p w:rsidR="00621BBB" w:rsidRPr="00996774" w:rsidRDefault="00621BBB" w:rsidP="00621BBB">
      <w:pPr>
        <w:pStyle w:val="a9"/>
        <w:rPr>
          <w:rFonts w:ascii="FrankRuehl" w:hAnsi="FrankRuehl" w:cs="FrankRuehl"/>
          <w:sz w:val="24"/>
          <w:szCs w:val="24"/>
          <w:rtl/>
        </w:rPr>
      </w:pPr>
      <w:r w:rsidRPr="00996774">
        <w:rPr>
          <w:rStyle w:val="ab"/>
          <w:rFonts w:ascii="FrankRuehl" w:hAnsi="FrankRuehl" w:cs="FrankRuehl"/>
          <w:sz w:val="24"/>
          <w:szCs w:val="24"/>
        </w:rPr>
        <w:footnoteRef/>
      </w:r>
      <w:r w:rsidRPr="00996774">
        <w:rPr>
          <w:rFonts w:ascii="FrankRuehl" w:hAnsi="FrankRuehl" w:cs="FrankRuehl"/>
          <w:sz w:val="24"/>
          <w:szCs w:val="24"/>
          <w:rtl/>
        </w:rPr>
        <w:t xml:space="preserve"> </w:t>
      </w:r>
      <w:r w:rsidRPr="00996774">
        <w:rPr>
          <w:rFonts w:ascii="FrankRuehl" w:hAnsi="FrankRuehl" w:cs="FrankRuehl"/>
          <w:sz w:val="24"/>
          <w:szCs w:val="24"/>
          <w:rtl/>
        </w:rPr>
        <w:t xml:space="preserve">כאליהו? שסיים תפקידו כאן ועלה ברכב אש השמימה?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E" w:rsidRDefault="002930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A0" w:rsidRDefault="006D154F">
    <w:pPr>
      <w:pStyle w:val="a5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1F127B37" wp14:editId="230D9F8F">
          <wp:simplePos x="0" y="0"/>
          <wp:positionH relativeFrom="column">
            <wp:posOffset>-887730</wp:posOffset>
          </wp:positionH>
          <wp:positionV relativeFrom="paragraph">
            <wp:posOffset>-437515</wp:posOffset>
          </wp:positionV>
          <wp:extent cx="7559846" cy="10692000"/>
          <wp:effectExtent l="0" t="0" r="3175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rasha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46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7E" w:rsidRDefault="002930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0"/>
    <w:rsid w:val="000B1938"/>
    <w:rsid w:val="000D260F"/>
    <w:rsid w:val="000E0322"/>
    <w:rsid w:val="000E21A0"/>
    <w:rsid w:val="000E43E0"/>
    <w:rsid w:val="00137302"/>
    <w:rsid w:val="0019032E"/>
    <w:rsid w:val="001A2A8A"/>
    <w:rsid w:val="002252C7"/>
    <w:rsid w:val="00262E8D"/>
    <w:rsid w:val="0029307E"/>
    <w:rsid w:val="003205A3"/>
    <w:rsid w:val="00485D30"/>
    <w:rsid w:val="005569B6"/>
    <w:rsid w:val="00621BBB"/>
    <w:rsid w:val="006D154F"/>
    <w:rsid w:val="007D38E6"/>
    <w:rsid w:val="008B6FD0"/>
    <w:rsid w:val="00D76D85"/>
    <w:rsid w:val="00E06017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B86EEA"/>
  <w15:docId w15:val="{265DA881-D5FA-4686-B138-B9E23802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E21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2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E21A0"/>
  </w:style>
  <w:style w:type="paragraph" w:styleId="a7">
    <w:name w:val="footer"/>
    <w:basedOn w:val="a"/>
    <w:link w:val="a8"/>
    <w:uiPriority w:val="99"/>
    <w:unhideWhenUsed/>
    <w:rsid w:val="000E2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E21A0"/>
  </w:style>
  <w:style w:type="paragraph" w:styleId="NormalWeb">
    <w:name w:val="Normal (Web)"/>
    <w:basedOn w:val="a"/>
    <w:uiPriority w:val="99"/>
    <w:unhideWhenUsed/>
    <w:rsid w:val="00485D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1BBB"/>
  </w:style>
  <w:style w:type="paragraph" w:styleId="a9">
    <w:name w:val="footnote text"/>
    <w:basedOn w:val="a"/>
    <w:link w:val="aa"/>
    <w:uiPriority w:val="99"/>
    <w:semiHidden/>
    <w:unhideWhenUsed/>
    <w:rsid w:val="00621BBB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621BB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21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משפ' אלבלק</dc:creator>
  <cp:lastModifiedBy>זהבית פריד</cp:lastModifiedBy>
  <cp:revision>2</cp:revision>
  <cp:lastPrinted>2018-02-06T09:41:00Z</cp:lastPrinted>
  <dcterms:created xsi:type="dcterms:W3CDTF">2020-07-22T07:24:00Z</dcterms:created>
  <dcterms:modified xsi:type="dcterms:W3CDTF">2020-07-22T07:24:00Z</dcterms:modified>
</cp:coreProperties>
</file>