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E5" w:rsidRPr="0017547C" w:rsidRDefault="00DA05E5" w:rsidP="00DA05E5">
      <w:pPr>
        <w:spacing w:after="0"/>
        <w:ind w:left="567" w:right="567"/>
        <w:jc w:val="center"/>
        <w:rPr>
          <w:rFonts w:cs="David"/>
          <w:b/>
          <w:bCs/>
          <w:sz w:val="28"/>
          <w:szCs w:val="28"/>
          <w:rtl/>
        </w:rPr>
      </w:pPr>
      <w:r w:rsidRPr="0017547C">
        <w:rPr>
          <w:rFonts w:cs="David" w:hint="cs"/>
          <w:b/>
          <w:bCs/>
          <w:sz w:val="28"/>
          <w:szCs w:val="28"/>
          <w:rtl/>
        </w:rPr>
        <w:t>פרשת פנחס</w:t>
      </w:r>
    </w:p>
    <w:p w:rsidR="00DA05E5" w:rsidRPr="0017547C" w:rsidRDefault="00DA05E5" w:rsidP="00DA05E5">
      <w:pPr>
        <w:spacing w:after="0"/>
        <w:ind w:left="567" w:right="567"/>
        <w:jc w:val="center"/>
        <w:rPr>
          <w:rFonts w:cs="David"/>
          <w:b/>
          <w:bCs/>
          <w:sz w:val="28"/>
          <w:szCs w:val="28"/>
          <w:rtl/>
        </w:rPr>
      </w:pPr>
      <w:r w:rsidRPr="0017547C">
        <w:rPr>
          <w:rFonts w:cs="David" w:hint="cs"/>
          <w:b/>
          <w:bCs/>
          <w:sz w:val="28"/>
          <w:szCs w:val="28"/>
          <w:rtl/>
        </w:rPr>
        <w:t>הר נבו - החמצה או חזון?</w:t>
      </w:r>
    </w:p>
    <w:p w:rsidR="00DA05E5" w:rsidRPr="00706DE1" w:rsidRDefault="00DA05E5" w:rsidP="00DA05E5">
      <w:pPr>
        <w:spacing w:after="0"/>
        <w:ind w:left="567" w:right="567"/>
        <w:jc w:val="center"/>
        <w:rPr>
          <w:rFonts w:cs="David"/>
          <w:b/>
          <w:bCs/>
          <w:sz w:val="24"/>
          <w:szCs w:val="24"/>
          <w:rtl/>
        </w:rPr>
      </w:pPr>
    </w:p>
    <w:p w:rsidR="00DA05E5" w:rsidRPr="00706DE1" w:rsidRDefault="00DA05E5" w:rsidP="00DA05E5">
      <w:pPr>
        <w:spacing w:after="0"/>
        <w:ind w:left="567" w:right="567"/>
        <w:jc w:val="both"/>
        <w:rPr>
          <w:rFonts w:cs="David"/>
          <w:b/>
          <w:bCs/>
          <w:sz w:val="24"/>
          <w:szCs w:val="24"/>
          <w:rtl/>
        </w:rPr>
      </w:pPr>
      <w:r w:rsidRPr="00706DE1">
        <w:rPr>
          <w:rFonts w:cs="David" w:hint="cs"/>
          <w:sz w:val="24"/>
          <w:szCs w:val="24"/>
          <w:rtl/>
        </w:rPr>
        <w:t>מיד לאחר הציווי על ירושת בנות בנחלות ארץ ישראל, מצטווה משה</w:t>
      </w:r>
      <w:r w:rsidRPr="00706DE1">
        <w:rPr>
          <w:rFonts w:cs="David" w:hint="cs"/>
          <w:b/>
          <w:bCs/>
          <w:sz w:val="24"/>
          <w:szCs w:val="24"/>
          <w:rtl/>
        </w:rPr>
        <w:t>:</w:t>
      </w:r>
    </w:p>
    <w:p w:rsidR="00DA05E5" w:rsidRPr="00706DE1" w:rsidRDefault="00DA05E5" w:rsidP="00DA05E5">
      <w:pPr>
        <w:spacing w:after="0"/>
        <w:ind w:left="567" w:right="567"/>
        <w:jc w:val="both"/>
        <w:rPr>
          <w:rFonts w:cs="David"/>
          <w:b/>
          <w:bCs/>
          <w:sz w:val="24"/>
          <w:szCs w:val="24"/>
          <w:rtl/>
        </w:rPr>
      </w:pPr>
      <w:r w:rsidRPr="00706DE1">
        <w:rPr>
          <w:rFonts w:cs="David"/>
          <w:sz w:val="24"/>
          <w:szCs w:val="24"/>
          <w:rtl/>
        </w:rPr>
        <w:t xml:space="preserve"> וַיֹּאמֶר </w:t>
      </w:r>
      <w:proofErr w:type="spellStart"/>
      <w:r w:rsidRPr="00706DE1">
        <w:rPr>
          <w:rFonts w:cs="David"/>
          <w:sz w:val="24"/>
          <w:szCs w:val="24"/>
          <w:rtl/>
        </w:rPr>
        <w:t>יְקֹוָק</w:t>
      </w:r>
      <w:proofErr w:type="spellEnd"/>
      <w:r w:rsidRPr="00706DE1">
        <w:rPr>
          <w:rFonts w:cs="David"/>
          <w:sz w:val="24"/>
          <w:szCs w:val="24"/>
          <w:rtl/>
        </w:rPr>
        <w:t xml:space="preserve"> אֶל מֹשֶׁה עֲלֵה אֶל הַר הָעֲבָרִים הַזֶּה וּרְאֵה אֶת הָאָרֶץ אֲשֶׁר נָתַתִּי לִבְנֵי יִשְׂרָאֵל: </w:t>
      </w:r>
      <w:proofErr w:type="spellStart"/>
      <w:r w:rsidRPr="00706DE1">
        <w:rPr>
          <w:rFonts w:cs="David"/>
          <w:sz w:val="24"/>
          <w:szCs w:val="24"/>
          <w:rtl/>
        </w:rPr>
        <w:t>וְרָאִיתָה</w:t>
      </w:r>
      <w:proofErr w:type="spellEnd"/>
      <w:r w:rsidRPr="00706DE1">
        <w:rPr>
          <w:rFonts w:cs="David"/>
          <w:sz w:val="24"/>
          <w:szCs w:val="24"/>
          <w:rtl/>
        </w:rPr>
        <w:t xml:space="preserve"> אֹתָהּ וְנֶאֱסַפְתָּ אֶל עַמֶּיךָ גַּם אָתָּה כַּאֲשֶׁר נֶאֱסַף אַהֲרֹן אָחִיךָ:</w:t>
      </w:r>
      <w:r w:rsidRPr="00706DE1">
        <w:rPr>
          <w:rFonts w:cs="David" w:hint="cs"/>
          <w:sz w:val="24"/>
          <w:szCs w:val="24"/>
          <w:rtl/>
        </w:rPr>
        <w:t xml:space="preserve"> </w:t>
      </w:r>
      <w:r w:rsidRPr="00706DE1">
        <w:rPr>
          <w:rFonts w:cs="David"/>
          <w:sz w:val="24"/>
          <w:szCs w:val="24"/>
          <w:rtl/>
        </w:rPr>
        <w:t xml:space="preserve">כַּאֲשֶׁר מְרִיתֶם פִּי בְּמִדְבַּר צִן בִּמְרִיבַת הָעֵדָה </w:t>
      </w:r>
      <w:proofErr w:type="spellStart"/>
      <w:r w:rsidRPr="00706DE1">
        <w:rPr>
          <w:rFonts w:cs="David"/>
          <w:sz w:val="24"/>
          <w:szCs w:val="24"/>
          <w:rtl/>
        </w:rPr>
        <w:t>לְהַקְדִּישֵׁנִי</w:t>
      </w:r>
      <w:proofErr w:type="spellEnd"/>
      <w:r w:rsidRPr="00706DE1">
        <w:rPr>
          <w:rFonts w:cs="David"/>
          <w:sz w:val="24"/>
          <w:szCs w:val="24"/>
          <w:rtl/>
        </w:rPr>
        <w:t xml:space="preserve"> בַמַּיִם לְעֵינֵיהֶם הֵם מֵי מְרִיבַת קָדֵשׁ מִדְבַּר צִן:</w:t>
      </w:r>
      <w:r w:rsidRPr="00706DE1">
        <w:rPr>
          <w:rFonts w:cs="David" w:hint="cs"/>
          <w:sz w:val="24"/>
          <w:szCs w:val="24"/>
          <w:rtl/>
        </w:rPr>
        <w:t xml:space="preserve"> </w:t>
      </w:r>
      <w:r w:rsidRPr="00706DE1">
        <w:rPr>
          <w:rFonts w:cs="David" w:hint="cs"/>
          <w:sz w:val="20"/>
          <w:szCs w:val="20"/>
          <w:rtl/>
        </w:rPr>
        <w:t>(</w:t>
      </w:r>
      <w:r>
        <w:rPr>
          <w:rFonts w:cs="David"/>
          <w:sz w:val="20"/>
          <w:szCs w:val="20"/>
          <w:rtl/>
        </w:rPr>
        <w:t>במדבר</w:t>
      </w:r>
      <w:r w:rsidRPr="00706DE1">
        <w:rPr>
          <w:rFonts w:cs="David"/>
          <w:sz w:val="20"/>
          <w:szCs w:val="20"/>
          <w:rtl/>
        </w:rPr>
        <w:t xml:space="preserve"> </w:t>
      </w:r>
      <w:proofErr w:type="spellStart"/>
      <w:r w:rsidRPr="00706DE1">
        <w:rPr>
          <w:rFonts w:cs="David"/>
          <w:sz w:val="20"/>
          <w:szCs w:val="20"/>
          <w:rtl/>
        </w:rPr>
        <w:t>כז</w:t>
      </w:r>
      <w:proofErr w:type="spellEnd"/>
      <w:r w:rsidRPr="00706DE1">
        <w:rPr>
          <w:rFonts w:cs="David"/>
          <w:sz w:val="20"/>
          <w:szCs w:val="20"/>
          <w:rtl/>
        </w:rPr>
        <w:t xml:space="preserve"> </w:t>
      </w:r>
      <w:r w:rsidRPr="00706DE1">
        <w:rPr>
          <w:rFonts w:cs="David" w:hint="cs"/>
          <w:sz w:val="20"/>
          <w:szCs w:val="20"/>
          <w:rtl/>
        </w:rPr>
        <w:t xml:space="preserve">, </w:t>
      </w:r>
      <w:proofErr w:type="spellStart"/>
      <w:r w:rsidRPr="00706DE1">
        <w:rPr>
          <w:rFonts w:cs="David" w:hint="cs"/>
          <w:sz w:val="20"/>
          <w:szCs w:val="20"/>
          <w:rtl/>
        </w:rPr>
        <w:t>יב</w:t>
      </w:r>
      <w:proofErr w:type="spellEnd"/>
      <w:r w:rsidRPr="00706DE1">
        <w:rPr>
          <w:rFonts w:cs="David" w:hint="cs"/>
          <w:sz w:val="20"/>
          <w:szCs w:val="20"/>
          <w:rtl/>
        </w:rPr>
        <w:t>-יד)</w:t>
      </w:r>
      <w:r w:rsidRPr="00706DE1">
        <w:rPr>
          <w:rFonts w:cs="David" w:hint="cs"/>
          <w:b/>
          <w:bCs/>
          <w:sz w:val="20"/>
          <w:szCs w:val="20"/>
          <w:rtl/>
        </w:rPr>
        <w:t>.</w:t>
      </w:r>
    </w:p>
    <w:p w:rsidR="00DA05E5" w:rsidRPr="00706DE1" w:rsidRDefault="00DA05E5" w:rsidP="00DA05E5">
      <w:pPr>
        <w:spacing w:after="0"/>
        <w:ind w:left="567" w:right="567"/>
        <w:jc w:val="both"/>
        <w:rPr>
          <w:rFonts w:cs="David"/>
          <w:sz w:val="24"/>
          <w:szCs w:val="24"/>
          <w:rtl/>
        </w:rPr>
      </w:pPr>
      <w:r w:rsidRPr="00706DE1">
        <w:rPr>
          <w:rFonts w:cs="David" w:hint="cs"/>
          <w:sz w:val="24"/>
          <w:szCs w:val="24"/>
          <w:rtl/>
        </w:rPr>
        <w:t xml:space="preserve">סמיכותה של פרשה זו לפרשת בנות </w:t>
      </w:r>
      <w:proofErr w:type="spellStart"/>
      <w:r w:rsidRPr="00706DE1">
        <w:rPr>
          <w:rFonts w:cs="David" w:hint="cs"/>
          <w:sz w:val="24"/>
          <w:szCs w:val="24"/>
          <w:rtl/>
        </w:rPr>
        <w:t>צלפחד</w:t>
      </w:r>
      <w:proofErr w:type="spellEnd"/>
      <w:r w:rsidRPr="00706DE1">
        <w:rPr>
          <w:rFonts w:cs="David" w:hint="cs"/>
          <w:sz w:val="24"/>
          <w:szCs w:val="24"/>
          <w:rtl/>
        </w:rPr>
        <w:t xml:space="preserve"> התפרש לרש"י כתשובה של הקב"ה למחשבותיו של משה שמא בוטלה הגזירה והוא רשאי </w:t>
      </w:r>
      <w:proofErr w:type="spellStart"/>
      <w:r w:rsidRPr="00706DE1">
        <w:rPr>
          <w:rFonts w:cs="David" w:hint="cs"/>
          <w:sz w:val="24"/>
          <w:szCs w:val="24"/>
          <w:rtl/>
        </w:rPr>
        <w:t>להכנס</w:t>
      </w:r>
      <w:proofErr w:type="spellEnd"/>
      <w:r w:rsidRPr="00706DE1">
        <w:rPr>
          <w:rFonts w:cs="David" w:hint="cs"/>
          <w:sz w:val="24"/>
          <w:szCs w:val="24"/>
          <w:rtl/>
        </w:rPr>
        <w:t xml:space="preserve"> לארץ, וזאת בשל ניסוח הפסוק בלשון נוכח: " נָתֹן</w:t>
      </w:r>
      <w:r w:rsidRPr="00706DE1">
        <w:rPr>
          <w:rFonts w:cs="David"/>
          <w:sz w:val="24"/>
          <w:szCs w:val="24"/>
          <w:rtl/>
        </w:rPr>
        <w:t xml:space="preserve"> </w:t>
      </w:r>
      <w:proofErr w:type="spellStart"/>
      <w:r w:rsidRPr="00706DE1">
        <w:rPr>
          <w:rFonts w:cs="David" w:hint="cs"/>
          <w:sz w:val="24"/>
          <w:szCs w:val="24"/>
          <w:rtl/>
        </w:rPr>
        <w:t>תִּתֵּן</w:t>
      </w:r>
      <w:proofErr w:type="spellEnd"/>
      <w:r w:rsidRPr="00706DE1">
        <w:rPr>
          <w:rFonts w:cs="David"/>
          <w:sz w:val="24"/>
          <w:szCs w:val="24"/>
          <w:rtl/>
        </w:rPr>
        <w:t xml:space="preserve"> </w:t>
      </w:r>
      <w:r w:rsidRPr="00706DE1">
        <w:rPr>
          <w:rFonts w:cs="David" w:hint="cs"/>
          <w:sz w:val="24"/>
          <w:szCs w:val="24"/>
          <w:rtl/>
        </w:rPr>
        <w:t>לָהֶם</w:t>
      </w:r>
      <w:r w:rsidRPr="00706DE1">
        <w:rPr>
          <w:rFonts w:cs="David"/>
          <w:sz w:val="24"/>
          <w:szCs w:val="24"/>
          <w:rtl/>
        </w:rPr>
        <w:t xml:space="preserve"> </w:t>
      </w:r>
      <w:r w:rsidRPr="00706DE1">
        <w:rPr>
          <w:rFonts w:cs="David" w:hint="cs"/>
          <w:sz w:val="24"/>
          <w:szCs w:val="24"/>
          <w:rtl/>
        </w:rPr>
        <w:t>אֲחֻזַּת</w:t>
      </w:r>
      <w:r w:rsidRPr="00706DE1">
        <w:rPr>
          <w:rFonts w:cs="David"/>
          <w:sz w:val="24"/>
          <w:szCs w:val="24"/>
          <w:rtl/>
        </w:rPr>
        <w:t xml:space="preserve"> </w:t>
      </w:r>
      <w:r w:rsidRPr="00706DE1">
        <w:rPr>
          <w:rFonts w:cs="David" w:hint="cs"/>
          <w:sz w:val="24"/>
          <w:szCs w:val="24"/>
          <w:rtl/>
        </w:rPr>
        <w:t>נַחֲלָה</w:t>
      </w:r>
      <w:r w:rsidRPr="00706DE1">
        <w:rPr>
          <w:rFonts w:cs="David"/>
          <w:sz w:val="24"/>
          <w:szCs w:val="24"/>
          <w:rtl/>
        </w:rPr>
        <w:t xml:space="preserve"> </w:t>
      </w:r>
      <w:r w:rsidRPr="00706DE1">
        <w:rPr>
          <w:rFonts w:cs="David" w:hint="cs"/>
          <w:sz w:val="24"/>
          <w:szCs w:val="24"/>
          <w:rtl/>
        </w:rPr>
        <w:t>בְּתוֹךְ</w:t>
      </w:r>
      <w:r w:rsidRPr="00706DE1">
        <w:rPr>
          <w:rFonts w:cs="David"/>
          <w:sz w:val="24"/>
          <w:szCs w:val="24"/>
          <w:rtl/>
        </w:rPr>
        <w:t xml:space="preserve"> </w:t>
      </w:r>
      <w:r w:rsidRPr="00706DE1">
        <w:rPr>
          <w:rFonts w:cs="David" w:hint="cs"/>
          <w:sz w:val="24"/>
          <w:szCs w:val="24"/>
          <w:rtl/>
        </w:rPr>
        <w:t>אֲחֵי</w:t>
      </w:r>
      <w:r w:rsidRPr="00706DE1">
        <w:rPr>
          <w:rFonts w:cs="David"/>
          <w:sz w:val="24"/>
          <w:szCs w:val="24"/>
          <w:rtl/>
        </w:rPr>
        <w:t xml:space="preserve"> </w:t>
      </w:r>
      <w:r w:rsidRPr="00706DE1">
        <w:rPr>
          <w:rFonts w:cs="David" w:hint="cs"/>
          <w:sz w:val="24"/>
          <w:szCs w:val="24"/>
          <w:rtl/>
        </w:rPr>
        <w:t>אֲבִיהֶם</w:t>
      </w:r>
      <w:r w:rsidRPr="00706DE1">
        <w:rPr>
          <w:rFonts w:cs="David"/>
          <w:sz w:val="24"/>
          <w:szCs w:val="24"/>
          <w:rtl/>
        </w:rPr>
        <w:t xml:space="preserve"> </w:t>
      </w:r>
      <w:r w:rsidRPr="00706DE1">
        <w:rPr>
          <w:rFonts w:cs="David" w:hint="cs"/>
          <w:sz w:val="24"/>
          <w:szCs w:val="24"/>
          <w:rtl/>
        </w:rPr>
        <w:t>וְהַעֲבַרְתָּ</w:t>
      </w:r>
      <w:r w:rsidRPr="00706DE1">
        <w:rPr>
          <w:rFonts w:cs="David"/>
          <w:sz w:val="24"/>
          <w:szCs w:val="24"/>
          <w:rtl/>
        </w:rPr>
        <w:t xml:space="preserve"> </w:t>
      </w:r>
      <w:r w:rsidRPr="00706DE1">
        <w:rPr>
          <w:rFonts w:cs="David" w:hint="cs"/>
          <w:sz w:val="24"/>
          <w:szCs w:val="24"/>
          <w:rtl/>
        </w:rPr>
        <w:t>אֶת</w:t>
      </w:r>
      <w:r w:rsidRPr="00706DE1">
        <w:rPr>
          <w:rFonts w:cs="David"/>
          <w:sz w:val="24"/>
          <w:szCs w:val="24"/>
          <w:rtl/>
        </w:rPr>
        <w:t xml:space="preserve"> </w:t>
      </w:r>
      <w:r w:rsidRPr="00706DE1">
        <w:rPr>
          <w:rFonts w:cs="David" w:hint="cs"/>
          <w:sz w:val="24"/>
          <w:szCs w:val="24"/>
          <w:rtl/>
        </w:rPr>
        <w:t>נַחֲלַת</w:t>
      </w:r>
      <w:r w:rsidRPr="00706DE1">
        <w:rPr>
          <w:rFonts w:cs="David"/>
          <w:sz w:val="24"/>
          <w:szCs w:val="24"/>
          <w:rtl/>
        </w:rPr>
        <w:t xml:space="preserve"> </w:t>
      </w:r>
      <w:r w:rsidRPr="00706DE1">
        <w:rPr>
          <w:rFonts w:cs="David" w:hint="cs"/>
          <w:sz w:val="24"/>
          <w:szCs w:val="24"/>
          <w:rtl/>
        </w:rPr>
        <w:t>אֲבִיהֶן</w:t>
      </w:r>
      <w:r w:rsidRPr="00706DE1">
        <w:rPr>
          <w:rFonts w:cs="David"/>
          <w:sz w:val="24"/>
          <w:szCs w:val="24"/>
          <w:rtl/>
        </w:rPr>
        <w:t xml:space="preserve"> </w:t>
      </w:r>
      <w:r w:rsidRPr="00706DE1">
        <w:rPr>
          <w:rFonts w:cs="David" w:hint="cs"/>
          <w:sz w:val="24"/>
          <w:szCs w:val="24"/>
          <w:rtl/>
        </w:rPr>
        <w:t>לָהֶן</w:t>
      </w:r>
      <w:r>
        <w:rPr>
          <w:rFonts w:cs="David" w:hint="cs"/>
          <w:sz w:val="24"/>
          <w:szCs w:val="24"/>
          <w:rtl/>
        </w:rPr>
        <w:t xml:space="preserve">" </w:t>
      </w:r>
      <w:r w:rsidRPr="00706DE1">
        <w:rPr>
          <w:rFonts w:cs="David" w:hint="cs"/>
          <w:sz w:val="20"/>
          <w:szCs w:val="20"/>
          <w:rtl/>
        </w:rPr>
        <w:t xml:space="preserve">(במדבר </w:t>
      </w:r>
      <w:proofErr w:type="spellStart"/>
      <w:r w:rsidRPr="00706DE1">
        <w:rPr>
          <w:rFonts w:cs="David" w:hint="cs"/>
          <w:sz w:val="20"/>
          <w:szCs w:val="20"/>
          <w:rtl/>
        </w:rPr>
        <w:t>כז</w:t>
      </w:r>
      <w:proofErr w:type="spellEnd"/>
      <w:r w:rsidRPr="00706DE1">
        <w:rPr>
          <w:rFonts w:cs="David" w:hint="cs"/>
          <w:sz w:val="20"/>
          <w:szCs w:val="20"/>
          <w:rtl/>
        </w:rPr>
        <w:t>, ז</w:t>
      </w:r>
      <w:r>
        <w:rPr>
          <w:rFonts w:cs="David" w:hint="cs"/>
          <w:sz w:val="24"/>
          <w:szCs w:val="24"/>
          <w:rtl/>
        </w:rPr>
        <w:t>), שהתפרש למשה</w:t>
      </w:r>
      <w:r w:rsidRPr="00706DE1">
        <w:rPr>
          <w:rFonts w:cs="David" w:hint="cs"/>
          <w:sz w:val="24"/>
          <w:szCs w:val="24"/>
          <w:rtl/>
        </w:rPr>
        <w:t xml:space="preserve"> </w:t>
      </w:r>
      <w:r>
        <w:rPr>
          <w:rFonts w:cs="David" w:hint="cs"/>
          <w:sz w:val="24"/>
          <w:szCs w:val="24"/>
          <w:rtl/>
        </w:rPr>
        <w:t xml:space="preserve">שהוא אשר בפועל </w:t>
      </w:r>
      <w:r w:rsidRPr="00706DE1">
        <w:rPr>
          <w:rFonts w:cs="David" w:hint="cs"/>
          <w:sz w:val="24"/>
          <w:szCs w:val="24"/>
          <w:rtl/>
        </w:rPr>
        <w:t xml:space="preserve">יחלק את הנחלות. הפסוקים </w:t>
      </w:r>
      <w:r>
        <w:rPr>
          <w:rFonts w:cs="David" w:hint="cs"/>
          <w:sz w:val="24"/>
          <w:szCs w:val="24"/>
          <w:rtl/>
        </w:rPr>
        <w:t xml:space="preserve">לעיל </w:t>
      </w:r>
      <w:r w:rsidRPr="00706DE1">
        <w:rPr>
          <w:rFonts w:cs="David" w:hint="cs"/>
          <w:sz w:val="24"/>
          <w:szCs w:val="24"/>
          <w:rtl/>
        </w:rPr>
        <w:t xml:space="preserve">המתארים את </w:t>
      </w:r>
      <w:proofErr w:type="spellStart"/>
      <w:r w:rsidRPr="00706DE1">
        <w:rPr>
          <w:rFonts w:cs="David" w:hint="cs"/>
          <w:sz w:val="24"/>
          <w:szCs w:val="24"/>
          <w:rtl/>
        </w:rPr>
        <w:t>העליה</w:t>
      </w:r>
      <w:proofErr w:type="spellEnd"/>
      <w:r w:rsidRPr="00706DE1">
        <w:rPr>
          <w:rFonts w:cs="David" w:hint="cs"/>
          <w:sz w:val="24"/>
          <w:szCs w:val="24"/>
          <w:rtl/>
        </w:rPr>
        <w:t xml:space="preserve"> להר במקום הכניסה לארץ מאשררים את הצ</w:t>
      </w:r>
      <w:r>
        <w:rPr>
          <w:rFonts w:cs="David" w:hint="cs"/>
          <w:sz w:val="24"/>
          <w:szCs w:val="24"/>
          <w:rtl/>
        </w:rPr>
        <w:t xml:space="preserve">יווי בפרשת </w:t>
      </w:r>
      <w:proofErr w:type="spellStart"/>
      <w:r>
        <w:rPr>
          <w:rFonts w:cs="David" w:hint="cs"/>
          <w:sz w:val="24"/>
          <w:szCs w:val="24"/>
          <w:rtl/>
        </w:rPr>
        <w:t>חקת</w:t>
      </w:r>
      <w:proofErr w:type="spellEnd"/>
      <w:r>
        <w:rPr>
          <w:rFonts w:cs="David" w:hint="cs"/>
          <w:sz w:val="24"/>
          <w:szCs w:val="24"/>
          <w:rtl/>
        </w:rPr>
        <w:t>,</w:t>
      </w:r>
      <w:r w:rsidRPr="00706DE1">
        <w:rPr>
          <w:rFonts w:cs="David" w:hint="cs"/>
          <w:sz w:val="24"/>
          <w:szCs w:val="24"/>
          <w:rtl/>
        </w:rPr>
        <w:t xml:space="preserve"> האוסר על כניסת משה לארץ.</w:t>
      </w:r>
    </w:p>
    <w:p w:rsidR="00DA05E5" w:rsidRDefault="00DA05E5" w:rsidP="00DA05E5">
      <w:pPr>
        <w:spacing w:after="0"/>
        <w:ind w:left="567" w:right="567"/>
        <w:jc w:val="both"/>
        <w:rPr>
          <w:rFonts w:cs="David"/>
          <w:sz w:val="24"/>
          <w:szCs w:val="24"/>
          <w:rtl/>
        </w:rPr>
      </w:pPr>
      <w:r w:rsidRPr="00706DE1">
        <w:rPr>
          <w:rFonts w:cs="David" w:hint="cs"/>
          <w:sz w:val="24"/>
          <w:szCs w:val="24"/>
          <w:rtl/>
        </w:rPr>
        <w:t>הר נבו המוזכר בפרש</w:t>
      </w:r>
      <w:r>
        <w:rPr>
          <w:rFonts w:cs="David" w:hint="cs"/>
          <w:sz w:val="24"/>
          <w:szCs w:val="24"/>
          <w:rtl/>
        </w:rPr>
        <w:t>ה</w:t>
      </w:r>
      <w:r w:rsidRPr="00706DE1">
        <w:rPr>
          <w:rFonts w:cs="David" w:hint="cs"/>
          <w:sz w:val="24"/>
          <w:szCs w:val="24"/>
          <w:rtl/>
        </w:rPr>
        <w:t xml:space="preserve"> בכינוי "הר העברים" נקרא בארבע שמות: נבו, עברים, הר ההר, ראש הפסגה </w:t>
      </w:r>
      <w:r w:rsidRPr="00706DE1">
        <w:rPr>
          <w:rFonts w:cs="David" w:hint="cs"/>
          <w:sz w:val="20"/>
          <w:szCs w:val="20"/>
          <w:rtl/>
        </w:rPr>
        <w:t>(</w:t>
      </w:r>
      <w:r w:rsidRPr="00706DE1">
        <w:rPr>
          <w:rFonts w:cs="David"/>
          <w:sz w:val="20"/>
          <w:szCs w:val="20"/>
          <w:rtl/>
        </w:rPr>
        <w:t>ספרי דברים</w:t>
      </w:r>
      <w:r>
        <w:rPr>
          <w:rFonts w:cs="David" w:hint="cs"/>
          <w:sz w:val="20"/>
          <w:szCs w:val="20"/>
          <w:rtl/>
        </w:rPr>
        <w:t>,</w:t>
      </w:r>
      <w:r w:rsidRPr="00706DE1">
        <w:rPr>
          <w:rFonts w:cs="David"/>
          <w:sz w:val="20"/>
          <w:szCs w:val="20"/>
          <w:rtl/>
        </w:rPr>
        <w:t xml:space="preserve"> פרשת האזינו</w:t>
      </w:r>
      <w:r>
        <w:rPr>
          <w:rFonts w:cs="David" w:hint="cs"/>
          <w:sz w:val="20"/>
          <w:szCs w:val="20"/>
          <w:rtl/>
        </w:rPr>
        <w:t>,</w:t>
      </w:r>
      <w:r w:rsidRPr="00706DE1">
        <w:rPr>
          <w:rFonts w:cs="David"/>
          <w:sz w:val="20"/>
          <w:szCs w:val="20"/>
          <w:rtl/>
        </w:rPr>
        <w:t xml:space="preserve"> </w:t>
      </w:r>
      <w:proofErr w:type="spellStart"/>
      <w:r w:rsidRPr="00706DE1">
        <w:rPr>
          <w:rFonts w:cs="David"/>
          <w:sz w:val="20"/>
          <w:szCs w:val="20"/>
          <w:rtl/>
        </w:rPr>
        <w:t>פיסקא</w:t>
      </w:r>
      <w:proofErr w:type="spellEnd"/>
      <w:r w:rsidRPr="00706DE1">
        <w:rPr>
          <w:rFonts w:cs="David"/>
          <w:sz w:val="20"/>
          <w:szCs w:val="20"/>
          <w:rtl/>
        </w:rPr>
        <w:t xml:space="preserve"> שלח</w:t>
      </w:r>
      <w:r w:rsidRPr="00706DE1">
        <w:rPr>
          <w:rFonts w:cs="David" w:hint="cs"/>
          <w:sz w:val="20"/>
          <w:szCs w:val="20"/>
          <w:rtl/>
        </w:rPr>
        <w:t>)</w:t>
      </w:r>
      <w:r w:rsidRPr="00706DE1">
        <w:rPr>
          <w:rFonts w:cs="David" w:hint="cs"/>
          <w:sz w:val="24"/>
          <w:szCs w:val="24"/>
          <w:rtl/>
        </w:rPr>
        <w:t xml:space="preserve">. השם המוכר ביותר הוא נבו ועל פי המדרש משום שנקברו בו שלושה נביאים: משה, אהרן ומרים. </w:t>
      </w:r>
    </w:p>
    <w:p w:rsidR="00DA05E5" w:rsidRPr="00706DE1" w:rsidRDefault="00DA05E5" w:rsidP="00DA05E5">
      <w:pPr>
        <w:spacing w:after="0"/>
        <w:ind w:left="567" w:right="567"/>
        <w:jc w:val="both"/>
        <w:rPr>
          <w:rFonts w:cs="David"/>
          <w:sz w:val="24"/>
          <w:szCs w:val="24"/>
          <w:rtl/>
        </w:rPr>
      </w:pPr>
      <w:r>
        <w:rPr>
          <w:rFonts w:cs="David" w:hint="cs"/>
          <w:sz w:val="24"/>
          <w:szCs w:val="24"/>
          <w:rtl/>
        </w:rPr>
        <w:t xml:space="preserve">מבחינה גיאוגרפית </w:t>
      </w:r>
      <w:r w:rsidRPr="00706DE1">
        <w:rPr>
          <w:rFonts w:cs="David" w:hint="cs"/>
          <w:sz w:val="24"/>
          <w:szCs w:val="24"/>
          <w:rtl/>
        </w:rPr>
        <w:t xml:space="preserve">במערב </w:t>
      </w:r>
      <w:r>
        <w:rPr>
          <w:rFonts w:cs="David" w:hint="cs"/>
          <w:sz w:val="24"/>
          <w:szCs w:val="24"/>
          <w:rtl/>
        </w:rPr>
        <w:t>ה</w:t>
      </w:r>
      <w:r w:rsidRPr="00706DE1">
        <w:rPr>
          <w:rFonts w:cs="David" w:hint="cs"/>
          <w:sz w:val="24"/>
          <w:szCs w:val="24"/>
          <w:rtl/>
        </w:rPr>
        <w:t>ירדן</w:t>
      </w:r>
      <w:r>
        <w:rPr>
          <w:rFonts w:cs="David" w:hint="cs"/>
          <w:sz w:val="24"/>
          <w:szCs w:val="24"/>
          <w:rtl/>
        </w:rPr>
        <w:t xml:space="preserve"> ישנו הר</w:t>
      </w:r>
      <w:r w:rsidRPr="00706DE1">
        <w:rPr>
          <w:rFonts w:cs="David" w:hint="cs"/>
          <w:sz w:val="24"/>
          <w:szCs w:val="24"/>
          <w:rtl/>
        </w:rPr>
        <w:t xml:space="preserve"> </w:t>
      </w:r>
      <w:r>
        <w:rPr>
          <w:rFonts w:cs="David" w:hint="cs"/>
          <w:sz w:val="24"/>
          <w:szCs w:val="24"/>
          <w:rtl/>
        </w:rPr>
        <w:t>ש</w:t>
      </w:r>
      <w:r w:rsidRPr="00706DE1">
        <w:rPr>
          <w:rFonts w:cs="David" w:hint="cs"/>
          <w:sz w:val="24"/>
          <w:szCs w:val="24"/>
          <w:rtl/>
        </w:rPr>
        <w:t>פס</w:t>
      </w:r>
      <w:r>
        <w:rPr>
          <w:rFonts w:cs="David" w:hint="cs"/>
          <w:sz w:val="24"/>
          <w:szCs w:val="24"/>
          <w:rtl/>
        </w:rPr>
        <w:t xml:space="preserve">גתו בגובה 817 מ'. </w:t>
      </w:r>
      <w:r w:rsidRPr="00706DE1">
        <w:rPr>
          <w:rFonts w:cs="David" w:hint="cs"/>
          <w:sz w:val="24"/>
          <w:szCs w:val="24"/>
          <w:rtl/>
        </w:rPr>
        <w:t>ניתן לראות ממנה את  ים המלח</w:t>
      </w:r>
      <w:r>
        <w:rPr>
          <w:rFonts w:cs="David" w:hint="cs"/>
          <w:sz w:val="24"/>
          <w:szCs w:val="24"/>
          <w:rtl/>
        </w:rPr>
        <w:t>,</w:t>
      </w:r>
      <w:r w:rsidRPr="00706DE1">
        <w:rPr>
          <w:rFonts w:cs="David" w:hint="cs"/>
          <w:sz w:val="24"/>
          <w:szCs w:val="24"/>
          <w:rtl/>
        </w:rPr>
        <w:t xml:space="preserve"> יריחו ובימים בהירים </w:t>
      </w:r>
      <w:r>
        <w:rPr>
          <w:rFonts w:cs="David" w:hint="cs"/>
          <w:sz w:val="24"/>
          <w:szCs w:val="24"/>
          <w:rtl/>
        </w:rPr>
        <w:t xml:space="preserve">אף </w:t>
      </w:r>
      <w:r w:rsidRPr="00706DE1">
        <w:rPr>
          <w:rFonts w:cs="David" w:hint="cs"/>
          <w:sz w:val="24"/>
          <w:szCs w:val="24"/>
          <w:rtl/>
        </w:rPr>
        <w:t>את ירושלים. ישנה אי בהירות לגבי ודאות הזיהוי שלו עם הר נבו המקראי.</w:t>
      </w:r>
    </w:p>
    <w:p w:rsidR="00DA05E5" w:rsidRPr="00706DE1" w:rsidRDefault="00DA05E5" w:rsidP="00DA05E5">
      <w:pPr>
        <w:spacing w:after="0"/>
        <w:ind w:left="567" w:right="567"/>
        <w:jc w:val="both"/>
        <w:rPr>
          <w:rFonts w:cs="David"/>
          <w:sz w:val="24"/>
          <w:szCs w:val="24"/>
          <w:rtl/>
        </w:rPr>
      </w:pPr>
      <w:r w:rsidRPr="00706DE1">
        <w:rPr>
          <w:rFonts w:cs="David" w:hint="cs"/>
          <w:sz w:val="24"/>
          <w:szCs w:val="24"/>
          <w:rtl/>
        </w:rPr>
        <w:t xml:space="preserve">על פניו המשמעות </w:t>
      </w:r>
      <w:r>
        <w:rPr>
          <w:rFonts w:cs="David" w:hint="cs"/>
          <w:sz w:val="24"/>
          <w:szCs w:val="24"/>
          <w:rtl/>
        </w:rPr>
        <w:t xml:space="preserve">הסמלית </w:t>
      </w:r>
      <w:r w:rsidRPr="00706DE1">
        <w:rPr>
          <w:rFonts w:cs="David" w:hint="cs"/>
          <w:sz w:val="24"/>
          <w:szCs w:val="24"/>
          <w:rtl/>
        </w:rPr>
        <w:t>של הר נבו, היא של החמצה גדולה. דוו</w:t>
      </w:r>
      <w:r>
        <w:rPr>
          <w:rFonts w:cs="David" w:hint="cs"/>
          <w:sz w:val="24"/>
          <w:szCs w:val="24"/>
          <w:rtl/>
        </w:rPr>
        <w:t>קא משה שסבל רבות למען הכנסת בני ישראל</w:t>
      </w:r>
      <w:r w:rsidRPr="00706DE1">
        <w:rPr>
          <w:rFonts w:cs="David" w:hint="cs"/>
          <w:sz w:val="24"/>
          <w:szCs w:val="24"/>
          <w:rtl/>
        </w:rPr>
        <w:t xml:space="preserve"> לארץ</w:t>
      </w:r>
      <w:r>
        <w:rPr>
          <w:rFonts w:cs="David" w:hint="cs"/>
          <w:sz w:val="24"/>
          <w:szCs w:val="24"/>
          <w:rtl/>
        </w:rPr>
        <w:t>,</w:t>
      </w:r>
      <w:r w:rsidRPr="00706DE1">
        <w:rPr>
          <w:rFonts w:cs="David" w:hint="cs"/>
          <w:sz w:val="24"/>
          <w:szCs w:val="24"/>
          <w:rtl/>
        </w:rPr>
        <w:t xml:space="preserve"> אינו נכנס ואינו מכניס. חז"ל תיארו את הניסיונות של משה לשנות את הגזירה </w:t>
      </w:r>
      <w:proofErr w:type="spellStart"/>
      <w:r w:rsidRPr="00706DE1">
        <w:rPr>
          <w:rFonts w:cs="David" w:hint="cs"/>
          <w:sz w:val="24"/>
          <w:szCs w:val="24"/>
          <w:rtl/>
        </w:rPr>
        <w:t>ולהכנס</w:t>
      </w:r>
      <w:proofErr w:type="spellEnd"/>
      <w:r w:rsidRPr="00706DE1">
        <w:rPr>
          <w:rFonts w:cs="David" w:hint="cs"/>
          <w:sz w:val="24"/>
          <w:szCs w:val="24"/>
          <w:rtl/>
        </w:rPr>
        <w:t xml:space="preserve"> </w:t>
      </w:r>
      <w:r>
        <w:rPr>
          <w:rFonts w:cs="David" w:hint="cs"/>
          <w:sz w:val="24"/>
          <w:szCs w:val="24"/>
          <w:rtl/>
        </w:rPr>
        <w:t xml:space="preserve">בכל דרך שהיא, דוגמת </w:t>
      </w:r>
      <w:r w:rsidRPr="00706DE1">
        <w:rPr>
          <w:rFonts w:cs="David" w:hint="cs"/>
          <w:sz w:val="24"/>
          <w:szCs w:val="24"/>
          <w:rtl/>
        </w:rPr>
        <w:t>מת, ודבר לא עזר</w:t>
      </w:r>
      <w:r>
        <w:rPr>
          <w:rFonts w:cs="David" w:hint="cs"/>
          <w:sz w:val="24"/>
          <w:szCs w:val="24"/>
          <w:rtl/>
        </w:rPr>
        <w:t xml:space="preserve"> </w:t>
      </w:r>
      <w:r w:rsidRPr="009647F9">
        <w:rPr>
          <w:rFonts w:cs="David" w:hint="cs"/>
          <w:sz w:val="20"/>
          <w:szCs w:val="20"/>
          <w:rtl/>
        </w:rPr>
        <w:t xml:space="preserve">(ספרי, במדבר, פ' פנחס, </w:t>
      </w:r>
      <w:proofErr w:type="spellStart"/>
      <w:r w:rsidRPr="009647F9">
        <w:rPr>
          <w:rFonts w:cs="David" w:hint="cs"/>
          <w:sz w:val="20"/>
          <w:szCs w:val="20"/>
          <w:rtl/>
        </w:rPr>
        <w:t>פסקא</w:t>
      </w:r>
      <w:proofErr w:type="spellEnd"/>
      <w:r w:rsidRPr="009647F9">
        <w:rPr>
          <w:rFonts w:cs="David" w:hint="cs"/>
          <w:sz w:val="20"/>
          <w:szCs w:val="20"/>
          <w:rtl/>
        </w:rPr>
        <w:t xml:space="preserve"> קלה)</w:t>
      </w:r>
      <w:r w:rsidRPr="00706DE1">
        <w:rPr>
          <w:rFonts w:cs="David" w:hint="cs"/>
          <w:sz w:val="24"/>
          <w:szCs w:val="24"/>
          <w:rtl/>
        </w:rPr>
        <w:t xml:space="preserve">. </w:t>
      </w:r>
      <w:r>
        <w:rPr>
          <w:rFonts w:cs="David" w:hint="cs"/>
          <w:sz w:val="24"/>
          <w:szCs w:val="24"/>
          <w:rtl/>
        </w:rPr>
        <w:t xml:space="preserve">בעקבות תחושת ההחמצה הגדולה,  הפך הר נבו </w:t>
      </w:r>
      <w:r w:rsidRPr="00706DE1">
        <w:rPr>
          <w:rFonts w:cs="David" w:hint="cs"/>
          <w:sz w:val="24"/>
          <w:szCs w:val="24"/>
          <w:rtl/>
        </w:rPr>
        <w:t xml:space="preserve">בספרות </w:t>
      </w:r>
      <w:r>
        <w:rPr>
          <w:rFonts w:cs="David" w:hint="cs"/>
          <w:sz w:val="24"/>
          <w:szCs w:val="24"/>
          <w:rtl/>
        </w:rPr>
        <w:t xml:space="preserve">ובאמנות </w:t>
      </w:r>
      <w:r w:rsidRPr="00706DE1">
        <w:rPr>
          <w:rFonts w:cs="David" w:hint="cs"/>
          <w:sz w:val="24"/>
          <w:szCs w:val="24"/>
          <w:rtl/>
        </w:rPr>
        <w:t>לסמל של החמצה</w:t>
      </w:r>
      <w:r>
        <w:rPr>
          <w:rFonts w:cs="David" w:hint="cs"/>
          <w:sz w:val="24"/>
          <w:szCs w:val="24"/>
          <w:rtl/>
        </w:rPr>
        <w:t>, מוטיב שכיח מאוד בספרות המודרנית</w:t>
      </w:r>
      <w:r w:rsidRPr="00706DE1">
        <w:rPr>
          <w:rFonts w:cs="David" w:hint="cs"/>
          <w:sz w:val="24"/>
          <w:szCs w:val="24"/>
          <w:rtl/>
        </w:rPr>
        <w:t xml:space="preserve">. רחל המשוררת הזדהתה עם </w:t>
      </w:r>
      <w:proofErr w:type="spellStart"/>
      <w:r w:rsidRPr="00706DE1">
        <w:rPr>
          <w:rFonts w:cs="David" w:hint="cs"/>
          <w:sz w:val="24"/>
          <w:szCs w:val="24"/>
          <w:rtl/>
        </w:rPr>
        <w:t>גבורי</w:t>
      </w:r>
      <w:proofErr w:type="spellEnd"/>
      <w:r w:rsidRPr="00706DE1">
        <w:rPr>
          <w:rFonts w:cs="David" w:hint="cs"/>
          <w:sz w:val="24"/>
          <w:szCs w:val="24"/>
          <w:rtl/>
        </w:rPr>
        <w:t xml:space="preserve"> התנ"ך</w:t>
      </w:r>
      <w:r>
        <w:rPr>
          <w:rFonts w:cs="David" w:hint="cs"/>
          <w:sz w:val="24"/>
          <w:szCs w:val="24"/>
          <w:rtl/>
        </w:rPr>
        <w:t>,</w:t>
      </w:r>
      <w:r w:rsidRPr="00706DE1">
        <w:rPr>
          <w:rFonts w:cs="David" w:hint="cs"/>
          <w:sz w:val="24"/>
          <w:szCs w:val="24"/>
          <w:rtl/>
        </w:rPr>
        <w:t xml:space="preserve"> שלפי תפיסתה לא הצליחו לממש את חלומם</w:t>
      </w:r>
      <w:r>
        <w:rPr>
          <w:rFonts w:cs="David" w:hint="cs"/>
          <w:sz w:val="24"/>
          <w:szCs w:val="24"/>
          <w:rtl/>
        </w:rPr>
        <w:t>,</w:t>
      </w:r>
      <w:r w:rsidRPr="00706DE1">
        <w:rPr>
          <w:rFonts w:cs="David" w:hint="cs"/>
          <w:sz w:val="24"/>
          <w:szCs w:val="24"/>
          <w:rtl/>
        </w:rPr>
        <w:t xml:space="preserve"> </w:t>
      </w:r>
      <w:proofErr w:type="spellStart"/>
      <w:r w:rsidRPr="00706DE1">
        <w:rPr>
          <w:rFonts w:cs="David" w:hint="cs"/>
          <w:sz w:val="24"/>
          <w:szCs w:val="24"/>
          <w:rtl/>
        </w:rPr>
        <w:t>בינהם</w:t>
      </w:r>
      <w:proofErr w:type="spellEnd"/>
      <w:r w:rsidRPr="00706DE1">
        <w:rPr>
          <w:rFonts w:cs="David" w:hint="cs"/>
          <w:sz w:val="24"/>
          <w:szCs w:val="24"/>
          <w:rtl/>
        </w:rPr>
        <w:t xml:space="preserve"> משה בשיר "מנגד" :</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קַשּׁוּב הַלֵּב. </w:t>
      </w:r>
      <w:r w:rsidRPr="00706DE1">
        <w:rPr>
          <w:rStyle w:val="apple-converted-space"/>
          <w:rFonts w:cs="David" w:hint="cs"/>
          <w:rtl/>
        </w:rPr>
        <w:t> </w:t>
      </w:r>
      <w:r w:rsidRPr="00706DE1">
        <w:rPr>
          <w:rFonts w:cs="David" w:hint="cs"/>
          <w:rtl/>
        </w:rPr>
        <w:t>הָאֹזֶן קַשֶּׁבֶת:</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הֲבָא? </w:t>
      </w:r>
      <w:r w:rsidRPr="00706DE1">
        <w:rPr>
          <w:rStyle w:val="apple-converted-space"/>
          <w:rFonts w:cs="David" w:hint="cs"/>
          <w:rtl/>
        </w:rPr>
        <w:t> </w:t>
      </w:r>
      <w:r w:rsidRPr="00706DE1">
        <w:rPr>
          <w:rFonts w:cs="David" w:hint="cs"/>
          <w:rtl/>
        </w:rPr>
        <w:t>הֲיָבוֹא?</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 xml:space="preserve">בְּכָל </w:t>
      </w:r>
      <w:proofErr w:type="spellStart"/>
      <w:r w:rsidRPr="00706DE1">
        <w:rPr>
          <w:rFonts w:cs="David" w:hint="cs"/>
          <w:rtl/>
        </w:rPr>
        <w:t>צִפִּיָּה</w:t>
      </w:r>
      <w:proofErr w:type="spellEnd"/>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יֵשׁ עֶצֶב נְבוֹ.</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 [...]</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 </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פָּרֹשׂ כַּפַּיִם. </w:t>
      </w:r>
      <w:r w:rsidRPr="00706DE1">
        <w:rPr>
          <w:rStyle w:val="apple-converted-space"/>
          <w:rFonts w:cs="David" w:hint="cs"/>
          <w:rtl/>
        </w:rPr>
        <w:t> </w:t>
      </w:r>
      <w:r w:rsidRPr="00706DE1">
        <w:rPr>
          <w:rFonts w:cs="David" w:hint="cs"/>
          <w:rtl/>
        </w:rPr>
        <w:t>רָאֹה מִנֶּגֶד</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שָׁמָּה – אֵין בָּא,</w:t>
      </w:r>
    </w:p>
    <w:p w:rsidR="00DA05E5" w:rsidRPr="00706DE1"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אִישׁ וּנְבוֹ לוֹ</w:t>
      </w:r>
    </w:p>
    <w:p w:rsidR="00DA05E5" w:rsidRDefault="00DA05E5" w:rsidP="00DA05E5">
      <w:pPr>
        <w:pStyle w:val="a2"/>
        <w:bidi/>
        <w:spacing w:before="0" w:beforeAutospacing="0" w:after="0" w:afterAutospacing="0" w:line="276" w:lineRule="auto"/>
        <w:ind w:left="567" w:right="567"/>
        <w:jc w:val="both"/>
        <w:rPr>
          <w:rFonts w:cs="David"/>
          <w:rtl/>
        </w:rPr>
      </w:pPr>
      <w:r w:rsidRPr="00706DE1">
        <w:rPr>
          <w:rFonts w:cs="David" w:hint="cs"/>
          <w:rtl/>
        </w:rPr>
        <w:t>עַל אֶרֶץ רַבָּה.</w:t>
      </w:r>
    </w:p>
    <w:p w:rsidR="00DA05E5" w:rsidRPr="00706DE1" w:rsidRDefault="00DA05E5" w:rsidP="00DA05E5">
      <w:pPr>
        <w:pStyle w:val="a2"/>
        <w:bidi/>
        <w:spacing w:before="0" w:beforeAutospacing="0" w:after="0" w:afterAutospacing="0" w:line="276" w:lineRule="auto"/>
        <w:ind w:left="567" w:right="567"/>
        <w:jc w:val="both"/>
        <w:rPr>
          <w:rFonts w:cs="David"/>
          <w:rtl/>
        </w:rPr>
      </w:pPr>
    </w:p>
    <w:p w:rsidR="00DA05E5" w:rsidRDefault="00DA05E5" w:rsidP="00DA05E5">
      <w:pPr>
        <w:shd w:val="clear" w:color="auto" w:fill="FFF7E9"/>
        <w:ind w:left="567" w:right="567"/>
        <w:jc w:val="both"/>
        <w:rPr>
          <w:rFonts w:ascii="Arial" w:hAnsi="Arial" w:cs="David"/>
          <w:sz w:val="24"/>
          <w:szCs w:val="24"/>
          <w:rtl/>
        </w:rPr>
      </w:pPr>
      <w:r w:rsidRPr="00706DE1">
        <w:rPr>
          <w:rFonts w:ascii="Arial" w:hAnsi="Arial" w:cs="David"/>
          <w:sz w:val="24"/>
          <w:szCs w:val="24"/>
          <w:rtl/>
        </w:rPr>
        <w:t xml:space="preserve">על אף ששמו של משה איננו נזכר בשיר, דמותו עומדת במרכזו. </w:t>
      </w:r>
      <w:r w:rsidRPr="00706DE1">
        <w:rPr>
          <w:rFonts w:ascii="Arial" w:hAnsi="Arial" w:cs="David" w:hint="cs"/>
          <w:sz w:val="24"/>
          <w:szCs w:val="24"/>
          <w:rtl/>
        </w:rPr>
        <w:t xml:space="preserve">הציפיה </w:t>
      </w:r>
      <w:proofErr w:type="spellStart"/>
      <w:r w:rsidRPr="00706DE1">
        <w:rPr>
          <w:rFonts w:ascii="Arial" w:hAnsi="Arial" w:cs="David" w:hint="cs"/>
          <w:sz w:val="24"/>
          <w:szCs w:val="24"/>
          <w:rtl/>
        </w:rPr>
        <w:t>להכנס</w:t>
      </w:r>
      <w:proofErr w:type="spellEnd"/>
      <w:r w:rsidRPr="00706DE1">
        <w:rPr>
          <w:rFonts w:ascii="Arial" w:hAnsi="Arial" w:cs="David" w:hint="cs"/>
          <w:sz w:val="24"/>
          <w:szCs w:val="24"/>
          <w:rtl/>
        </w:rPr>
        <w:t xml:space="preserve"> לארץ היא אב טיפוס לכל </w:t>
      </w:r>
      <w:proofErr w:type="spellStart"/>
      <w:r w:rsidRPr="00706DE1">
        <w:rPr>
          <w:rFonts w:ascii="Arial" w:hAnsi="Arial" w:cs="David" w:hint="cs"/>
          <w:sz w:val="24"/>
          <w:szCs w:val="24"/>
          <w:rtl/>
        </w:rPr>
        <w:t>ציפיה</w:t>
      </w:r>
      <w:proofErr w:type="spellEnd"/>
      <w:r w:rsidRPr="00706DE1">
        <w:rPr>
          <w:rFonts w:ascii="Arial" w:hAnsi="Arial" w:cs="David" w:hint="cs"/>
          <w:sz w:val="24"/>
          <w:szCs w:val="24"/>
          <w:rtl/>
        </w:rPr>
        <w:t xml:space="preserve"> שהיא. אולם השיר מדגיש כי </w:t>
      </w:r>
      <w:r w:rsidRPr="00706DE1">
        <w:rPr>
          <w:rFonts w:ascii="Arial" w:hAnsi="Arial" w:cs="David"/>
          <w:sz w:val="24"/>
          <w:szCs w:val="24"/>
          <w:rtl/>
        </w:rPr>
        <w:t xml:space="preserve">בכל ציפייה ישנו חשש, </w:t>
      </w:r>
      <w:r w:rsidRPr="00706DE1">
        <w:rPr>
          <w:rFonts w:ascii="Arial" w:hAnsi="Arial" w:cs="David" w:hint="cs"/>
          <w:sz w:val="24"/>
          <w:szCs w:val="24"/>
          <w:rtl/>
        </w:rPr>
        <w:t xml:space="preserve">חרדה, </w:t>
      </w:r>
      <w:r w:rsidRPr="00706DE1">
        <w:rPr>
          <w:rFonts w:ascii="Arial" w:hAnsi="Arial" w:cs="David"/>
          <w:sz w:val="24"/>
          <w:szCs w:val="24"/>
          <w:rtl/>
        </w:rPr>
        <w:t>משהו מן האכזבה</w:t>
      </w:r>
      <w:r w:rsidRPr="00706DE1">
        <w:rPr>
          <w:rFonts w:ascii="Arial" w:hAnsi="Arial" w:cs="David" w:hint="cs"/>
          <w:sz w:val="24"/>
          <w:szCs w:val="24"/>
          <w:rtl/>
        </w:rPr>
        <w:t xml:space="preserve">. בסוף </w:t>
      </w:r>
      <w:r>
        <w:rPr>
          <w:rFonts w:ascii="Arial" w:hAnsi="Arial" w:cs="David" w:hint="cs"/>
          <w:sz w:val="24"/>
          <w:szCs w:val="24"/>
          <w:rtl/>
        </w:rPr>
        <w:t>ה</w:t>
      </w:r>
      <w:r w:rsidRPr="00706DE1">
        <w:rPr>
          <w:rFonts w:ascii="Arial" w:hAnsi="Arial" w:cs="David" w:hint="cs"/>
          <w:sz w:val="24"/>
          <w:szCs w:val="24"/>
          <w:rtl/>
        </w:rPr>
        <w:t xml:space="preserve">שיר החשש מתממש, ואף מורחב על כל הבריות. </w:t>
      </w:r>
      <w:r>
        <w:rPr>
          <w:rFonts w:ascii="Arial" w:hAnsi="Arial" w:cs="David" w:hint="cs"/>
          <w:sz w:val="24"/>
          <w:szCs w:val="24"/>
          <w:rtl/>
        </w:rPr>
        <w:t xml:space="preserve">במובנה </w:t>
      </w:r>
      <w:r w:rsidRPr="00706DE1">
        <w:rPr>
          <w:rFonts w:ascii="Arial" w:hAnsi="Arial" w:cs="David" w:hint="cs"/>
          <w:sz w:val="24"/>
          <w:szCs w:val="24"/>
          <w:rtl/>
        </w:rPr>
        <w:t>לכל איש יש את ה"נבו" שלו</w:t>
      </w:r>
      <w:r>
        <w:rPr>
          <w:rFonts w:ascii="Arial" w:hAnsi="Arial" w:cs="David" w:hint="cs"/>
          <w:sz w:val="24"/>
          <w:szCs w:val="24"/>
          <w:rtl/>
        </w:rPr>
        <w:t>.</w:t>
      </w:r>
      <w:r w:rsidRPr="00706DE1">
        <w:rPr>
          <w:rFonts w:ascii="Arial" w:hAnsi="Arial" w:cs="David" w:hint="cs"/>
          <w:sz w:val="24"/>
          <w:szCs w:val="24"/>
          <w:rtl/>
        </w:rPr>
        <w:t xml:space="preserve"> את הדברים שרצה, שאף, אולם </w:t>
      </w:r>
      <w:r>
        <w:rPr>
          <w:rFonts w:ascii="Arial" w:hAnsi="Arial" w:cs="David" w:hint="cs"/>
          <w:sz w:val="24"/>
          <w:szCs w:val="24"/>
          <w:rtl/>
        </w:rPr>
        <w:t xml:space="preserve">לא השיג. </w:t>
      </w:r>
      <w:r w:rsidRPr="00706DE1">
        <w:rPr>
          <w:rFonts w:ascii="Arial" w:hAnsi="Arial" w:cs="David" w:hint="cs"/>
          <w:sz w:val="24"/>
          <w:szCs w:val="24"/>
          <w:rtl/>
        </w:rPr>
        <w:t xml:space="preserve"> </w:t>
      </w:r>
    </w:p>
    <w:p w:rsidR="00DA05E5" w:rsidRDefault="00DA05E5" w:rsidP="00DA05E5">
      <w:pPr>
        <w:shd w:val="clear" w:color="auto" w:fill="FFF7E9"/>
        <w:ind w:left="567" w:right="567"/>
        <w:jc w:val="both"/>
        <w:rPr>
          <w:rFonts w:ascii="Arial" w:hAnsi="Arial" w:cs="David"/>
          <w:sz w:val="24"/>
          <w:szCs w:val="24"/>
          <w:rtl/>
        </w:rPr>
      </w:pPr>
      <w:r>
        <w:rPr>
          <w:rFonts w:ascii="Arial" w:hAnsi="Arial" w:cs="David" w:hint="cs"/>
          <w:sz w:val="24"/>
          <w:szCs w:val="24"/>
          <w:rtl/>
        </w:rPr>
        <w:t xml:space="preserve">כך אף בפן הלאומי. המשורר יצחק שלו, שהגדיר עצמו כעבד לירושלים. מתאר בשיר "על גג מנזר רוטרדם" את הניסיונות לראות מהגג של מנזר רוטרדם </w:t>
      </w:r>
      <w:proofErr w:type="spellStart"/>
      <w:r>
        <w:rPr>
          <w:rFonts w:ascii="Arial" w:hAnsi="Arial" w:cs="David" w:hint="cs"/>
          <w:sz w:val="24"/>
          <w:szCs w:val="24"/>
          <w:rtl/>
        </w:rPr>
        <w:t>הנמא</w:t>
      </w:r>
      <w:proofErr w:type="spellEnd"/>
      <w:r>
        <w:rPr>
          <w:rFonts w:ascii="Arial" w:hAnsi="Arial" w:cs="David" w:hint="cs"/>
          <w:sz w:val="24"/>
          <w:szCs w:val="24"/>
          <w:rtl/>
        </w:rPr>
        <w:t xml:space="preserve"> ממול לחומות ירושלים, את השורות העליונות של הכותל במשך 19 השנים שבהם העיר העתיקה לא </w:t>
      </w:r>
      <w:proofErr w:type="spellStart"/>
      <w:r>
        <w:rPr>
          <w:rFonts w:ascii="Arial" w:hAnsi="Arial" w:cs="David" w:hint="cs"/>
          <w:sz w:val="24"/>
          <w:szCs w:val="24"/>
          <w:rtl/>
        </w:rPr>
        <w:t>היתה</w:t>
      </w:r>
      <w:proofErr w:type="spellEnd"/>
      <w:r>
        <w:rPr>
          <w:rFonts w:ascii="Arial" w:hAnsi="Arial" w:cs="David" w:hint="cs"/>
          <w:sz w:val="24"/>
          <w:szCs w:val="24"/>
          <w:rtl/>
        </w:rPr>
        <w:t xml:space="preserve"> בידינו: </w:t>
      </w:r>
    </w:p>
    <w:p w:rsidR="00DA05E5" w:rsidRPr="00E301BF" w:rsidRDefault="00DA05E5" w:rsidP="00DA05E5">
      <w:pPr>
        <w:spacing w:after="0" w:line="240" w:lineRule="auto"/>
        <w:ind w:left="567" w:right="567"/>
        <w:jc w:val="both"/>
        <w:rPr>
          <w:rFonts w:cs="David"/>
          <w:sz w:val="24"/>
          <w:szCs w:val="24"/>
        </w:rPr>
      </w:pPr>
      <w:r w:rsidRPr="00E301BF">
        <w:rPr>
          <w:rFonts w:cs="David"/>
          <w:sz w:val="24"/>
          <w:szCs w:val="24"/>
          <w:rtl/>
        </w:rPr>
        <w:t xml:space="preserve">גג מנזר </w:t>
      </w:r>
      <w:proofErr w:type="spellStart"/>
      <w:r w:rsidRPr="00E301BF">
        <w:rPr>
          <w:rFonts w:cs="David"/>
          <w:sz w:val="24"/>
          <w:szCs w:val="24"/>
          <w:rtl/>
        </w:rPr>
        <w:t>נוטרדם</w:t>
      </w:r>
      <w:proofErr w:type="spellEnd"/>
      <w:r w:rsidRPr="00E301BF">
        <w:rPr>
          <w:rFonts w:cs="David" w:hint="cs"/>
          <w:sz w:val="24"/>
          <w:szCs w:val="24"/>
          <w:rtl/>
        </w:rPr>
        <w:t xml:space="preserve"> </w:t>
      </w:r>
      <w:r w:rsidRPr="00E301BF">
        <w:rPr>
          <w:rFonts w:cs="David"/>
          <w:sz w:val="24"/>
          <w:szCs w:val="24"/>
          <w:rtl/>
        </w:rPr>
        <w:t>לי היה כנבו</w:t>
      </w:r>
      <w:r w:rsidRPr="00E301BF">
        <w:rPr>
          <w:rFonts w:cs="David"/>
          <w:sz w:val="24"/>
          <w:szCs w:val="24"/>
        </w:rPr>
        <w:t>;</w:t>
      </w:r>
    </w:p>
    <w:p w:rsidR="00DA05E5" w:rsidRDefault="00DA05E5" w:rsidP="00DA05E5">
      <w:pPr>
        <w:spacing w:after="0" w:line="240" w:lineRule="auto"/>
        <w:ind w:left="567" w:right="567"/>
        <w:jc w:val="both"/>
        <w:rPr>
          <w:rFonts w:cs="David"/>
          <w:sz w:val="24"/>
          <w:szCs w:val="24"/>
          <w:rtl/>
        </w:rPr>
      </w:pPr>
      <w:r w:rsidRPr="00E301BF">
        <w:rPr>
          <w:rFonts w:cs="David"/>
          <w:sz w:val="24"/>
          <w:szCs w:val="24"/>
          <w:rtl/>
        </w:rPr>
        <w:t>את הקודש אראה ואליו לא אבוא</w:t>
      </w:r>
      <w:r w:rsidRPr="00E301BF">
        <w:rPr>
          <w:rFonts w:cs="David"/>
          <w:sz w:val="24"/>
          <w:szCs w:val="24"/>
        </w:rPr>
        <w:t>.</w:t>
      </w:r>
    </w:p>
    <w:p w:rsidR="00DA05E5" w:rsidRDefault="00DA05E5" w:rsidP="00DA05E5">
      <w:pPr>
        <w:spacing w:after="0"/>
        <w:ind w:left="567" w:right="567"/>
        <w:jc w:val="both"/>
        <w:rPr>
          <w:rFonts w:ascii="Arial" w:hAnsi="Arial" w:cs="David"/>
          <w:b/>
          <w:bCs/>
          <w:sz w:val="24"/>
          <w:szCs w:val="24"/>
          <w:u w:val="single"/>
          <w:rtl/>
        </w:rPr>
      </w:pPr>
    </w:p>
    <w:p w:rsidR="00DA05E5" w:rsidRPr="00706DE1" w:rsidRDefault="00DA05E5" w:rsidP="00DA05E5">
      <w:pPr>
        <w:spacing w:after="0"/>
        <w:ind w:left="567" w:right="567"/>
        <w:jc w:val="both"/>
        <w:rPr>
          <w:rFonts w:ascii="Arial" w:hAnsi="Arial" w:cs="David"/>
          <w:sz w:val="24"/>
          <w:szCs w:val="24"/>
          <w:rtl/>
        </w:rPr>
      </w:pPr>
      <w:r w:rsidRPr="00706DE1">
        <w:rPr>
          <w:rFonts w:ascii="Arial" w:hAnsi="Arial" w:cs="David" w:hint="cs"/>
          <w:sz w:val="24"/>
          <w:szCs w:val="24"/>
          <w:rtl/>
        </w:rPr>
        <w:t xml:space="preserve">אמנם במקור  התצפית </w:t>
      </w:r>
      <w:r>
        <w:rPr>
          <w:rFonts w:ascii="Arial" w:hAnsi="Arial" w:cs="David" w:hint="cs"/>
          <w:sz w:val="24"/>
          <w:szCs w:val="24"/>
          <w:rtl/>
        </w:rPr>
        <w:t>על הר נבו, היא בגלל איסור הכניסה על משה, אולם,</w:t>
      </w:r>
      <w:r w:rsidRPr="00706DE1">
        <w:rPr>
          <w:rFonts w:ascii="Arial" w:hAnsi="Arial" w:cs="David" w:hint="cs"/>
          <w:sz w:val="24"/>
          <w:szCs w:val="24"/>
          <w:rtl/>
        </w:rPr>
        <w:t xml:space="preserve"> הר נבו יכול לשמש גם כסמל להסתכלות פנורמית, למרחק</w:t>
      </w:r>
      <w:r>
        <w:rPr>
          <w:rFonts w:ascii="Arial" w:hAnsi="Arial" w:cs="David" w:hint="cs"/>
          <w:sz w:val="24"/>
          <w:szCs w:val="24"/>
          <w:rtl/>
        </w:rPr>
        <w:t xml:space="preserve">, במילים אחרות: </w:t>
      </w:r>
      <w:r w:rsidRPr="00706DE1">
        <w:rPr>
          <w:rFonts w:ascii="Arial" w:hAnsi="Arial" w:cs="David" w:hint="cs"/>
          <w:sz w:val="24"/>
          <w:szCs w:val="24"/>
          <w:rtl/>
        </w:rPr>
        <w:t>לחזון.</w:t>
      </w:r>
    </w:p>
    <w:p w:rsidR="00DA05E5" w:rsidRDefault="00DA05E5" w:rsidP="00DA05E5">
      <w:pPr>
        <w:spacing w:after="0"/>
        <w:ind w:left="567" w:right="567"/>
        <w:jc w:val="both"/>
        <w:rPr>
          <w:rFonts w:ascii="Arial" w:hAnsi="Arial" w:cs="David"/>
          <w:sz w:val="24"/>
          <w:szCs w:val="24"/>
          <w:rtl/>
        </w:rPr>
      </w:pPr>
      <w:r>
        <w:rPr>
          <w:rFonts w:ascii="Arial" w:hAnsi="Arial" w:cs="David" w:hint="cs"/>
          <w:sz w:val="24"/>
          <w:szCs w:val="24"/>
          <w:rtl/>
        </w:rPr>
        <w:t>משה</w:t>
      </w:r>
      <w:r w:rsidRPr="00706DE1">
        <w:rPr>
          <w:rFonts w:ascii="Arial" w:hAnsi="Arial" w:cs="David" w:hint="cs"/>
          <w:sz w:val="24"/>
          <w:szCs w:val="24"/>
          <w:rtl/>
        </w:rPr>
        <w:t xml:space="preserve"> יכול היה לראות מההר יותר</w:t>
      </w:r>
      <w:r>
        <w:rPr>
          <w:rFonts w:ascii="Arial" w:hAnsi="Arial" w:cs="David" w:hint="cs"/>
          <w:sz w:val="24"/>
          <w:szCs w:val="24"/>
          <w:rtl/>
        </w:rPr>
        <w:t xml:space="preserve"> מאשר היה רואה לו היה נכנס לארץ, ולכן אין ה</w:t>
      </w:r>
      <w:r w:rsidRPr="00706DE1">
        <w:rPr>
          <w:rFonts w:ascii="Arial" w:hAnsi="Arial" w:cs="David" w:hint="cs"/>
          <w:sz w:val="24"/>
          <w:szCs w:val="24"/>
          <w:rtl/>
        </w:rPr>
        <w:t>כרח שהר נבו הוא סמל שלילי של החמצה</w:t>
      </w:r>
      <w:r>
        <w:rPr>
          <w:rFonts w:ascii="Arial" w:hAnsi="Arial" w:cs="David" w:hint="cs"/>
          <w:sz w:val="24"/>
          <w:szCs w:val="24"/>
          <w:rtl/>
        </w:rPr>
        <w:t>,</w:t>
      </w:r>
      <w:r w:rsidRPr="00706DE1">
        <w:rPr>
          <w:rFonts w:ascii="Arial" w:hAnsi="Arial" w:cs="David" w:hint="cs"/>
          <w:sz w:val="24"/>
          <w:szCs w:val="24"/>
          <w:rtl/>
        </w:rPr>
        <w:t xml:space="preserve"> אלא יכול להיות גם סמל חיובי.</w:t>
      </w:r>
      <w:r>
        <w:rPr>
          <w:rFonts w:ascii="Arial" w:hAnsi="Arial" w:cs="David" w:hint="cs"/>
          <w:sz w:val="24"/>
          <w:szCs w:val="24"/>
          <w:rtl/>
        </w:rPr>
        <w:t xml:space="preserve"> הפועל 'ראה' מופיע בהקשר לארץ ישראל</w:t>
      </w:r>
      <w:r w:rsidRPr="00706DE1">
        <w:rPr>
          <w:rFonts w:ascii="Arial" w:hAnsi="Arial" w:cs="David" w:hint="cs"/>
          <w:sz w:val="24"/>
          <w:szCs w:val="24"/>
          <w:rtl/>
        </w:rPr>
        <w:t xml:space="preserve"> פעמים רבות:</w:t>
      </w:r>
      <w:r>
        <w:rPr>
          <w:rFonts w:ascii="Arial" w:hAnsi="Arial" w:cs="David" w:hint="cs"/>
          <w:sz w:val="24"/>
          <w:szCs w:val="24"/>
          <w:rtl/>
        </w:rPr>
        <w:t xml:space="preserve"> בציווי למרגלים " </w:t>
      </w:r>
      <w:r w:rsidRPr="00437E24">
        <w:rPr>
          <w:rFonts w:ascii="Arial" w:hAnsi="Arial" w:cs="David" w:hint="cs"/>
          <w:i/>
          <w:iCs/>
          <w:sz w:val="24"/>
          <w:szCs w:val="24"/>
          <w:rtl/>
        </w:rPr>
        <w:t>וראיתם</w:t>
      </w:r>
      <w:r w:rsidRPr="00706DE1">
        <w:rPr>
          <w:rFonts w:ascii="Arial" w:hAnsi="Arial" w:cs="David" w:hint="cs"/>
          <w:sz w:val="24"/>
          <w:szCs w:val="24"/>
          <w:rtl/>
        </w:rPr>
        <w:t xml:space="preserve"> את הארץ"</w:t>
      </w:r>
      <w:r>
        <w:rPr>
          <w:rFonts w:ascii="Arial" w:hAnsi="Arial" w:cs="David" w:hint="cs"/>
          <w:sz w:val="24"/>
          <w:szCs w:val="24"/>
          <w:rtl/>
        </w:rPr>
        <w:t xml:space="preserve"> </w:t>
      </w:r>
      <w:r w:rsidRPr="00437E24">
        <w:rPr>
          <w:rFonts w:ascii="Arial" w:hAnsi="Arial" w:cs="David" w:hint="cs"/>
          <w:sz w:val="20"/>
          <w:szCs w:val="20"/>
          <w:rtl/>
        </w:rPr>
        <w:t xml:space="preserve">(במדבר </w:t>
      </w:r>
      <w:proofErr w:type="spellStart"/>
      <w:r w:rsidRPr="00437E24">
        <w:rPr>
          <w:rFonts w:ascii="Arial" w:hAnsi="Arial" w:cs="David" w:hint="cs"/>
          <w:sz w:val="20"/>
          <w:szCs w:val="20"/>
          <w:rtl/>
        </w:rPr>
        <w:t>יג</w:t>
      </w:r>
      <w:proofErr w:type="spellEnd"/>
      <w:r w:rsidRPr="00437E24">
        <w:rPr>
          <w:rFonts w:ascii="Arial" w:hAnsi="Arial" w:cs="David" w:hint="cs"/>
          <w:sz w:val="20"/>
          <w:szCs w:val="20"/>
          <w:rtl/>
        </w:rPr>
        <w:t xml:space="preserve">, </w:t>
      </w:r>
      <w:proofErr w:type="spellStart"/>
      <w:r w:rsidRPr="00437E24">
        <w:rPr>
          <w:rFonts w:ascii="Arial" w:hAnsi="Arial" w:cs="David" w:hint="cs"/>
          <w:sz w:val="20"/>
          <w:szCs w:val="20"/>
          <w:rtl/>
        </w:rPr>
        <w:t>יח</w:t>
      </w:r>
      <w:proofErr w:type="spellEnd"/>
      <w:r w:rsidRPr="00437E24">
        <w:rPr>
          <w:rFonts w:ascii="Arial" w:hAnsi="Arial" w:cs="David" w:hint="cs"/>
          <w:sz w:val="20"/>
          <w:szCs w:val="20"/>
          <w:rtl/>
        </w:rPr>
        <w:t>)</w:t>
      </w:r>
      <w:r>
        <w:rPr>
          <w:rFonts w:ascii="Arial" w:hAnsi="Arial" w:cs="David" w:hint="cs"/>
          <w:sz w:val="24"/>
          <w:szCs w:val="24"/>
          <w:rtl/>
        </w:rPr>
        <w:t xml:space="preserve"> ובתגובה לחטא המרגלים: "</w:t>
      </w:r>
      <w:r w:rsidRPr="00706DE1">
        <w:rPr>
          <w:rFonts w:ascii="Arial" w:hAnsi="Arial" w:cs="David" w:hint="cs"/>
          <w:sz w:val="24"/>
          <w:szCs w:val="24"/>
          <w:rtl/>
        </w:rPr>
        <w:t>כי כל האנשים</w:t>
      </w:r>
      <w:r w:rsidRPr="00437E24">
        <w:rPr>
          <w:rFonts w:ascii="Arial" w:hAnsi="Arial" w:cs="David" w:hint="cs"/>
          <w:i/>
          <w:iCs/>
          <w:sz w:val="24"/>
          <w:szCs w:val="24"/>
          <w:rtl/>
        </w:rPr>
        <w:t xml:space="preserve"> הרואים</w:t>
      </w:r>
      <w:r w:rsidRPr="00706DE1">
        <w:rPr>
          <w:rFonts w:ascii="Arial" w:hAnsi="Arial" w:cs="David" w:hint="cs"/>
          <w:sz w:val="24"/>
          <w:szCs w:val="24"/>
          <w:rtl/>
        </w:rPr>
        <w:t xml:space="preserve"> את כבודי ואת </w:t>
      </w:r>
      <w:proofErr w:type="spellStart"/>
      <w:r w:rsidRPr="00706DE1">
        <w:rPr>
          <w:rFonts w:ascii="Arial" w:hAnsi="Arial" w:cs="David" w:hint="cs"/>
          <w:sz w:val="24"/>
          <w:szCs w:val="24"/>
          <w:rtl/>
        </w:rPr>
        <w:t>אותותי</w:t>
      </w:r>
      <w:proofErr w:type="spellEnd"/>
      <w:r w:rsidRPr="00706DE1">
        <w:rPr>
          <w:rFonts w:ascii="Arial" w:hAnsi="Arial" w:cs="David" w:hint="cs"/>
          <w:sz w:val="24"/>
          <w:szCs w:val="24"/>
          <w:rtl/>
        </w:rPr>
        <w:t xml:space="preserve"> אשר עשיתי במצרים ובמדבר וכו' אם </w:t>
      </w:r>
      <w:r w:rsidRPr="00437E24">
        <w:rPr>
          <w:rFonts w:ascii="Arial" w:hAnsi="Arial" w:cs="David" w:hint="cs"/>
          <w:i/>
          <w:iCs/>
          <w:sz w:val="24"/>
          <w:szCs w:val="24"/>
          <w:rtl/>
        </w:rPr>
        <w:t>יראו</w:t>
      </w:r>
      <w:r w:rsidRPr="00706DE1">
        <w:rPr>
          <w:rFonts w:ascii="Arial" w:hAnsi="Arial" w:cs="David" w:hint="cs"/>
          <w:sz w:val="24"/>
          <w:szCs w:val="24"/>
          <w:rtl/>
        </w:rPr>
        <w:t xml:space="preserve"> את הארץ אשר נשבעתי </w:t>
      </w:r>
      <w:proofErr w:type="spellStart"/>
      <w:r w:rsidRPr="00706DE1">
        <w:rPr>
          <w:rFonts w:ascii="Arial" w:hAnsi="Arial" w:cs="David" w:hint="cs"/>
          <w:sz w:val="24"/>
          <w:szCs w:val="24"/>
          <w:rtl/>
        </w:rPr>
        <w:t>לאבותם</w:t>
      </w:r>
      <w:proofErr w:type="spellEnd"/>
      <w:r w:rsidRPr="00706DE1">
        <w:rPr>
          <w:rFonts w:ascii="Arial" w:hAnsi="Arial" w:cs="David" w:hint="cs"/>
          <w:sz w:val="24"/>
          <w:szCs w:val="24"/>
          <w:rtl/>
        </w:rPr>
        <w:t>, וכל מנאצי לא</w:t>
      </w:r>
      <w:r w:rsidRPr="00437E24">
        <w:rPr>
          <w:rFonts w:ascii="Arial" w:hAnsi="Arial" w:cs="David" w:hint="cs"/>
          <w:i/>
          <w:iCs/>
          <w:sz w:val="24"/>
          <w:szCs w:val="24"/>
          <w:rtl/>
        </w:rPr>
        <w:t xml:space="preserve"> יראוה</w:t>
      </w:r>
      <w:r>
        <w:rPr>
          <w:rFonts w:ascii="Arial" w:hAnsi="Arial" w:cs="David" w:hint="cs"/>
          <w:sz w:val="24"/>
          <w:szCs w:val="24"/>
          <w:rtl/>
        </w:rPr>
        <w:t xml:space="preserve"> </w:t>
      </w:r>
      <w:r w:rsidRPr="00437E24">
        <w:rPr>
          <w:rFonts w:ascii="Arial" w:hAnsi="Arial" w:cs="David" w:hint="cs"/>
          <w:sz w:val="20"/>
          <w:szCs w:val="20"/>
          <w:rtl/>
        </w:rPr>
        <w:t xml:space="preserve">(במדבר יד, </w:t>
      </w:r>
      <w:proofErr w:type="spellStart"/>
      <w:r w:rsidRPr="00437E24">
        <w:rPr>
          <w:rFonts w:ascii="Arial" w:hAnsi="Arial" w:cs="David" w:hint="cs"/>
          <w:sz w:val="20"/>
          <w:szCs w:val="20"/>
          <w:rtl/>
        </w:rPr>
        <w:t>כא-כג</w:t>
      </w:r>
      <w:proofErr w:type="spellEnd"/>
      <w:r w:rsidRPr="00437E24">
        <w:rPr>
          <w:rFonts w:ascii="Arial" w:hAnsi="Arial" w:cs="David" w:hint="cs"/>
          <w:sz w:val="20"/>
          <w:szCs w:val="20"/>
          <w:rtl/>
        </w:rPr>
        <w:t>)</w:t>
      </w:r>
      <w:r>
        <w:rPr>
          <w:rFonts w:ascii="Arial" w:hAnsi="Arial" w:cs="David" w:hint="cs"/>
          <w:sz w:val="24"/>
          <w:szCs w:val="24"/>
          <w:rtl/>
        </w:rPr>
        <w:t xml:space="preserve">. וכן בציווי למשה </w:t>
      </w:r>
      <w:proofErr w:type="spellStart"/>
      <w:r>
        <w:rPr>
          <w:rFonts w:ascii="Arial" w:hAnsi="Arial" w:cs="David" w:hint="cs"/>
          <w:sz w:val="24"/>
          <w:szCs w:val="24"/>
          <w:rtl/>
        </w:rPr>
        <w:t>בפרשתינו</w:t>
      </w:r>
      <w:proofErr w:type="spellEnd"/>
      <w:r>
        <w:rPr>
          <w:rFonts w:ascii="Arial" w:hAnsi="Arial" w:cs="David" w:hint="cs"/>
          <w:sz w:val="24"/>
          <w:szCs w:val="24"/>
          <w:rtl/>
        </w:rPr>
        <w:t xml:space="preserve"> ובפרשת וזאת הברכה:</w:t>
      </w:r>
    </w:p>
    <w:p w:rsidR="00DA05E5" w:rsidRDefault="00DA05E5" w:rsidP="00DA05E5">
      <w:pPr>
        <w:spacing w:after="0" w:line="240" w:lineRule="auto"/>
        <w:ind w:left="567" w:right="567"/>
        <w:jc w:val="both"/>
        <w:rPr>
          <w:rFonts w:cs="David"/>
          <w:sz w:val="20"/>
          <w:szCs w:val="20"/>
          <w:rtl/>
        </w:rPr>
      </w:pPr>
      <w:r w:rsidRPr="002D4DEE">
        <w:rPr>
          <w:rFonts w:cs="David"/>
          <w:sz w:val="24"/>
          <w:szCs w:val="24"/>
          <w:rtl/>
        </w:rPr>
        <w:t xml:space="preserve"> וַיַּעַל מֹשֶׁה מֵעַרְבֹת מוֹאָב אֶל הַר נְבוֹ רֹאשׁ הַפִּסְגָּה אֲשֶׁר עַל פְּנֵי יְרֵחוֹ </w:t>
      </w:r>
      <w:r w:rsidRPr="002D4DEE">
        <w:rPr>
          <w:rFonts w:cs="David"/>
          <w:i/>
          <w:iCs/>
          <w:sz w:val="24"/>
          <w:szCs w:val="24"/>
          <w:rtl/>
        </w:rPr>
        <w:t>וַיַּרְאֵהוּ</w:t>
      </w:r>
      <w:r w:rsidRPr="002D4DEE">
        <w:rPr>
          <w:rFonts w:cs="David"/>
          <w:sz w:val="24"/>
          <w:szCs w:val="24"/>
          <w:rtl/>
        </w:rPr>
        <w:t xml:space="preserve"> </w:t>
      </w:r>
      <w:proofErr w:type="spellStart"/>
      <w:r w:rsidRPr="002D4DEE">
        <w:rPr>
          <w:rFonts w:cs="David"/>
          <w:sz w:val="24"/>
          <w:szCs w:val="24"/>
          <w:rtl/>
        </w:rPr>
        <w:t>יְקֹוָק</w:t>
      </w:r>
      <w:proofErr w:type="spellEnd"/>
      <w:r w:rsidRPr="002D4DEE">
        <w:rPr>
          <w:rFonts w:cs="David"/>
          <w:sz w:val="24"/>
          <w:szCs w:val="24"/>
          <w:rtl/>
        </w:rPr>
        <w:t xml:space="preserve"> אֶת כָּל הָאָרֶץ אֶת הַגִּלְעָד עַד דָּן: וְאֵת כָּל נַפְתָּלִי וְאֶת אֶרֶץ אֶפְרַיִם וּמְנַשֶּׁה וְאֵת כָּל אֶרֶץ יְהוּדָה עַד הַיָּם הָאַחֲרוֹן:</w:t>
      </w:r>
      <w:r w:rsidRPr="002D4DEE">
        <w:rPr>
          <w:rFonts w:cs="David" w:hint="cs"/>
          <w:sz w:val="24"/>
          <w:szCs w:val="24"/>
          <w:rtl/>
        </w:rPr>
        <w:t xml:space="preserve"> </w:t>
      </w:r>
      <w:r w:rsidRPr="002D4DEE">
        <w:rPr>
          <w:rFonts w:cs="David"/>
          <w:sz w:val="24"/>
          <w:szCs w:val="24"/>
          <w:rtl/>
        </w:rPr>
        <w:t xml:space="preserve"> וְאֶת הַנֶּגֶב וְאֶת </w:t>
      </w:r>
      <w:proofErr w:type="spellStart"/>
      <w:r w:rsidRPr="002D4DEE">
        <w:rPr>
          <w:rFonts w:cs="David"/>
          <w:sz w:val="24"/>
          <w:szCs w:val="24"/>
          <w:rtl/>
        </w:rPr>
        <w:t>הַכִּכָּר</w:t>
      </w:r>
      <w:proofErr w:type="spellEnd"/>
      <w:r w:rsidRPr="002D4DEE">
        <w:rPr>
          <w:rFonts w:cs="David"/>
          <w:sz w:val="24"/>
          <w:szCs w:val="24"/>
          <w:rtl/>
        </w:rPr>
        <w:t xml:space="preserve"> בִּקְעַת יְרֵחוֹ עִיר הַתְּמָרִים עַד צֹעַר:</w:t>
      </w:r>
      <w:r w:rsidRPr="002D4DEE">
        <w:rPr>
          <w:rFonts w:cs="David" w:hint="cs"/>
          <w:sz w:val="24"/>
          <w:szCs w:val="24"/>
          <w:rtl/>
        </w:rPr>
        <w:t xml:space="preserve"> </w:t>
      </w:r>
      <w:r w:rsidRPr="002D4DEE">
        <w:rPr>
          <w:rFonts w:cs="David"/>
          <w:sz w:val="24"/>
          <w:szCs w:val="24"/>
          <w:rtl/>
        </w:rPr>
        <w:t xml:space="preserve"> וַיֹּאמֶר </w:t>
      </w:r>
      <w:proofErr w:type="spellStart"/>
      <w:r w:rsidRPr="002D4DEE">
        <w:rPr>
          <w:rFonts w:cs="David"/>
          <w:sz w:val="24"/>
          <w:szCs w:val="24"/>
          <w:rtl/>
        </w:rPr>
        <w:t>יְקֹוָק</w:t>
      </w:r>
      <w:proofErr w:type="spellEnd"/>
      <w:r w:rsidRPr="002D4DEE">
        <w:rPr>
          <w:rFonts w:cs="David"/>
          <w:sz w:val="24"/>
          <w:szCs w:val="24"/>
          <w:rtl/>
        </w:rPr>
        <w:t xml:space="preserve"> אֵלָיו זֹאת הָאָרֶץ אֲשֶׁר נִשְׁבַּעְתִּי לְאַבְרָהָם לְיִצְחָק וּלְיַעֲקֹב </w:t>
      </w:r>
      <w:proofErr w:type="spellStart"/>
      <w:r w:rsidRPr="002D4DEE">
        <w:rPr>
          <w:rFonts w:cs="David"/>
          <w:sz w:val="24"/>
          <w:szCs w:val="24"/>
          <w:rtl/>
        </w:rPr>
        <w:t>לֵאמֹר</w:t>
      </w:r>
      <w:proofErr w:type="spellEnd"/>
      <w:r w:rsidRPr="002D4DEE">
        <w:rPr>
          <w:rFonts w:cs="David"/>
          <w:sz w:val="24"/>
          <w:szCs w:val="24"/>
          <w:rtl/>
        </w:rPr>
        <w:t xml:space="preserve"> לְזַרְעֲךָ </w:t>
      </w:r>
      <w:proofErr w:type="spellStart"/>
      <w:r w:rsidRPr="002D4DEE">
        <w:rPr>
          <w:rFonts w:cs="David"/>
          <w:sz w:val="24"/>
          <w:szCs w:val="24"/>
          <w:rtl/>
        </w:rPr>
        <w:t>אֶתְּנֶנָּה</w:t>
      </w:r>
      <w:proofErr w:type="spellEnd"/>
      <w:r w:rsidRPr="002D4DEE">
        <w:rPr>
          <w:rFonts w:cs="David"/>
          <w:sz w:val="24"/>
          <w:szCs w:val="24"/>
          <w:rtl/>
        </w:rPr>
        <w:t xml:space="preserve"> </w:t>
      </w:r>
      <w:r w:rsidRPr="002D4DEE">
        <w:rPr>
          <w:rFonts w:cs="David"/>
          <w:i/>
          <w:iCs/>
          <w:sz w:val="24"/>
          <w:szCs w:val="24"/>
          <w:rtl/>
        </w:rPr>
        <w:t>הֶרְאִיתִיךָ</w:t>
      </w:r>
      <w:r w:rsidRPr="002D4DEE">
        <w:rPr>
          <w:rFonts w:cs="David"/>
          <w:sz w:val="24"/>
          <w:szCs w:val="24"/>
          <w:rtl/>
        </w:rPr>
        <w:t xml:space="preserve"> בְעֵינֶיךָ וְשָׁמָּה לֹא תַעֲבֹר:</w:t>
      </w:r>
      <w:r w:rsidRPr="002D4DEE">
        <w:rPr>
          <w:rFonts w:cs="David" w:hint="cs"/>
          <w:sz w:val="24"/>
          <w:szCs w:val="24"/>
          <w:rtl/>
        </w:rPr>
        <w:t xml:space="preserve"> </w:t>
      </w:r>
      <w:r w:rsidRPr="007400DB">
        <w:rPr>
          <w:rFonts w:cs="David" w:hint="cs"/>
          <w:sz w:val="20"/>
          <w:szCs w:val="20"/>
          <w:rtl/>
        </w:rPr>
        <w:t>(</w:t>
      </w:r>
      <w:r w:rsidRPr="007400DB">
        <w:rPr>
          <w:rFonts w:cs="David"/>
          <w:sz w:val="20"/>
          <w:szCs w:val="20"/>
          <w:rtl/>
        </w:rPr>
        <w:t>דברים לד</w:t>
      </w:r>
      <w:r w:rsidRPr="007400DB">
        <w:rPr>
          <w:rFonts w:cs="David" w:hint="cs"/>
          <w:sz w:val="20"/>
          <w:szCs w:val="20"/>
          <w:rtl/>
        </w:rPr>
        <w:t>, א-ד)</w:t>
      </w:r>
      <w:r>
        <w:rPr>
          <w:rFonts w:cs="David" w:hint="cs"/>
          <w:sz w:val="20"/>
          <w:szCs w:val="20"/>
          <w:rtl/>
        </w:rPr>
        <w:t>.</w:t>
      </w:r>
    </w:p>
    <w:p w:rsidR="00DA05E5" w:rsidRDefault="00DA05E5" w:rsidP="00DA05E5">
      <w:pPr>
        <w:spacing w:after="0"/>
        <w:ind w:left="567" w:right="567"/>
        <w:jc w:val="both"/>
        <w:rPr>
          <w:rFonts w:ascii="Arial" w:hAnsi="Arial" w:cs="David"/>
          <w:b/>
          <w:bCs/>
          <w:sz w:val="24"/>
          <w:szCs w:val="24"/>
          <w:rtl/>
        </w:rPr>
      </w:pPr>
      <w:r>
        <w:rPr>
          <w:rFonts w:cs="David" w:hint="cs"/>
          <w:sz w:val="24"/>
          <w:szCs w:val="24"/>
          <w:rtl/>
        </w:rPr>
        <w:t>השורש 'ראה' משמש במקורות אלו כשורש מנחה, שמשמעותו</w:t>
      </w:r>
      <w:r w:rsidRPr="00706DE1">
        <w:rPr>
          <w:rFonts w:ascii="Arial" w:hAnsi="Arial" w:cs="David" w:hint="cs"/>
          <w:sz w:val="24"/>
          <w:szCs w:val="24"/>
          <w:rtl/>
        </w:rPr>
        <w:t xml:space="preserve"> </w:t>
      </w:r>
      <w:proofErr w:type="spellStart"/>
      <w:r>
        <w:rPr>
          <w:rFonts w:ascii="Arial" w:hAnsi="Arial" w:cs="David" w:hint="cs"/>
          <w:sz w:val="24"/>
          <w:szCs w:val="24"/>
          <w:rtl/>
        </w:rPr>
        <w:t>ש</w:t>
      </w:r>
      <w:r w:rsidRPr="00706DE1">
        <w:rPr>
          <w:rFonts w:ascii="Arial" w:hAnsi="Arial" w:cs="David" w:hint="cs"/>
          <w:sz w:val="24"/>
          <w:szCs w:val="24"/>
          <w:rtl/>
        </w:rPr>
        <w:t>הכל</w:t>
      </w:r>
      <w:proofErr w:type="spellEnd"/>
      <w:r w:rsidRPr="00706DE1">
        <w:rPr>
          <w:rFonts w:ascii="Arial" w:hAnsi="Arial" w:cs="David" w:hint="cs"/>
          <w:sz w:val="24"/>
          <w:szCs w:val="24"/>
          <w:rtl/>
        </w:rPr>
        <w:t xml:space="preserve"> תלוי בראיה.</w:t>
      </w:r>
      <w:r>
        <w:rPr>
          <w:rFonts w:ascii="Arial" w:hAnsi="Arial" w:cs="David" w:hint="cs"/>
          <w:sz w:val="24"/>
          <w:szCs w:val="24"/>
          <w:rtl/>
        </w:rPr>
        <w:t xml:space="preserve"> </w:t>
      </w:r>
      <w:r w:rsidRPr="00706DE1">
        <w:rPr>
          <w:rFonts w:ascii="Arial" w:hAnsi="Arial" w:cs="David" w:hint="cs"/>
          <w:sz w:val="24"/>
          <w:szCs w:val="24"/>
          <w:rtl/>
        </w:rPr>
        <w:t>אפשר להיות ולא לראות ואפשר לראות בלי להיות!</w:t>
      </w:r>
      <w:r>
        <w:rPr>
          <w:rFonts w:ascii="Arial" w:hAnsi="Arial" w:cs="David" w:hint="cs"/>
          <w:sz w:val="24"/>
          <w:szCs w:val="24"/>
          <w:rtl/>
        </w:rPr>
        <w:t xml:space="preserve"> וכך כ</w:t>
      </w:r>
      <w:bookmarkStart w:id="0" w:name="_GoBack"/>
      <w:bookmarkEnd w:id="0"/>
      <w:r>
        <w:rPr>
          <w:rFonts w:ascii="Arial" w:hAnsi="Arial" w:cs="David" w:hint="cs"/>
          <w:sz w:val="24"/>
          <w:szCs w:val="24"/>
          <w:rtl/>
        </w:rPr>
        <w:t>תב ר</w:t>
      </w:r>
      <w:r w:rsidRPr="00706DE1">
        <w:rPr>
          <w:rFonts w:ascii="Arial" w:hAnsi="Arial" w:cs="David"/>
          <w:b/>
          <w:bCs/>
          <w:sz w:val="24"/>
          <w:szCs w:val="24"/>
          <w:rtl/>
        </w:rPr>
        <w:t xml:space="preserve">' </w:t>
      </w:r>
      <w:r w:rsidRPr="005D29D1">
        <w:rPr>
          <w:rFonts w:ascii="Arial" w:hAnsi="Arial" w:cs="David"/>
          <w:sz w:val="24"/>
          <w:szCs w:val="24"/>
          <w:rtl/>
        </w:rPr>
        <w:t xml:space="preserve">עקיבא </w:t>
      </w:r>
      <w:proofErr w:type="spellStart"/>
      <w:r w:rsidRPr="005D29D1">
        <w:rPr>
          <w:rFonts w:ascii="Arial" w:hAnsi="Arial" w:cs="David"/>
          <w:sz w:val="24"/>
          <w:szCs w:val="24"/>
          <w:rtl/>
        </w:rPr>
        <w:t>יהוסף</w:t>
      </w:r>
      <w:proofErr w:type="spellEnd"/>
      <w:r w:rsidRPr="005D29D1">
        <w:rPr>
          <w:rFonts w:ascii="Arial" w:hAnsi="Arial" w:cs="David"/>
          <w:sz w:val="24"/>
          <w:szCs w:val="24"/>
          <w:rtl/>
        </w:rPr>
        <w:t xml:space="preserve"> שלזינגר</w:t>
      </w:r>
      <w:r>
        <w:rPr>
          <w:rFonts w:ascii="Arial" w:hAnsi="Arial" w:cs="David" w:hint="cs"/>
          <w:b/>
          <w:bCs/>
          <w:sz w:val="24"/>
          <w:szCs w:val="24"/>
          <w:rtl/>
        </w:rPr>
        <w:t xml:space="preserve">: </w:t>
      </w:r>
      <w:r w:rsidRPr="00706DE1">
        <w:rPr>
          <w:rFonts w:ascii="Arial" w:hAnsi="Arial" w:cs="David"/>
          <w:b/>
          <w:bCs/>
          <w:sz w:val="24"/>
          <w:szCs w:val="24"/>
          <w:rtl/>
        </w:rPr>
        <w:t xml:space="preserve"> </w:t>
      </w:r>
    </w:p>
    <w:p w:rsidR="00DA05E5" w:rsidRDefault="00DA05E5" w:rsidP="00DA05E5">
      <w:pPr>
        <w:spacing w:after="0"/>
        <w:ind w:left="567" w:right="567"/>
        <w:jc w:val="both"/>
        <w:rPr>
          <w:rFonts w:ascii="Arial" w:hAnsi="Arial" w:cs="David"/>
          <w:b/>
          <w:bCs/>
          <w:sz w:val="24"/>
          <w:szCs w:val="24"/>
          <w:rtl/>
        </w:rPr>
      </w:pPr>
    </w:p>
    <w:p w:rsidR="00DA05E5" w:rsidRPr="00706DE1" w:rsidRDefault="00DA05E5" w:rsidP="00DA05E5">
      <w:pPr>
        <w:spacing w:after="0"/>
        <w:ind w:left="567" w:right="567"/>
        <w:jc w:val="both"/>
        <w:rPr>
          <w:rFonts w:ascii="Arial" w:hAnsi="Arial" w:cs="David"/>
          <w:b/>
          <w:bCs/>
          <w:sz w:val="24"/>
          <w:szCs w:val="24"/>
        </w:rPr>
      </w:pPr>
    </w:p>
    <w:p w:rsidR="00DA05E5" w:rsidRPr="00706DE1" w:rsidRDefault="00DA05E5" w:rsidP="00DA05E5">
      <w:pPr>
        <w:spacing w:after="0"/>
        <w:ind w:left="567" w:right="567"/>
        <w:jc w:val="both"/>
        <w:rPr>
          <w:rFonts w:ascii="Arial" w:hAnsi="Arial" w:cs="David"/>
          <w:sz w:val="24"/>
          <w:szCs w:val="24"/>
          <w:rtl/>
        </w:rPr>
      </w:pPr>
      <w:r w:rsidRPr="00706DE1">
        <w:rPr>
          <w:rFonts w:ascii="Arial" w:hAnsi="Arial" w:cs="David"/>
          <w:sz w:val="24"/>
          <w:szCs w:val="24"/>
          <w:rtl/>
        </w:rPr>
        <w:t xml:space="preserve">צ"ע מה יועיל ומה </w:t>
      </w:r>
      <w:proofErr w:type="spellStart"/>
      <w:r w:rsidRPr="00706DE1">
        <w:rPr>
          <w:rFonts w:ascii="Arial" w:hAnsi="Arial" w:cs="David"/>
          <w:sz w:val="24"/>
          <w:szCs w:val="24"/>
          <w:rtl/>
        </w:rPr>
        <w:t>יתן</w:t>
      </w:r>
      <w:proofErr w:type="spellEnd"/>
      <w:r w:rsidRPr="00706DE1">
        <w:rPr>
          <w:rFonts w:ascii="Arial" w:hAnsi="Arial" w:cs="David"/>
          <w:sz w:val="24"/>
          <w:szCs w:val="24"/>
          <w:rtl/>
        </w:rPr>
        <w:t xml:space="preserve"> למשה רבנו "לראות" את הארץ, אם איננו יכול לעבור בה ברגליו? </w:t>
      </w:r>
      <w:proofErr w:type="spellStart"/>
      <w:r w:rsidRPr="00706DE1">
        <w:rPr>
          <w:rFonts w:ascii="Arial" w:hAnsi="Arial" w:cs="David" w:hint="cs"/>
          <w:sz w:val="24"/>
          <w:szCs w:val="24"/>
          <w:rtl/>
        </w:rPr>
        <w:t>הענין</w:t>
      </w:r>
      <w:proofErr w:type="spellEnd"/>
      <w:r w:rsidRPr="00706DE1">
        <w:rPr>
          <w:rFonts w:ascii="Arial" w:hAnsi="Arial" w:cs="David" w:hint="cs"/>
          <w:sz w:val="24"/>
          <w:szCs w:val="24"/>
          <w:rtl/>
        </w:rPr>
        <w:t xml:space="preserve"> </w:t>
      </w:r>
      <w:proofErr w:type="spellStart"/>
      <w:r w:rsidRPr="00706DE1">
        <w:rPr>
          <w:rFonts w:ascii="Arial" w:hAnsi="Arial" w:cs="David" w:hint="cs"/>
          <w:sz w:val="24"/>
          <w:szCs w:val="24"/>
          <w:rtl/>
        </w:rPr>
        <w:t>דכמה</w:t>
      </w:r>
      <w:proofErr w:type="spellEnd"/>
      <w:r w:rsidRPr="00706DE1">
        <w:rPr>
          <w:rFonts w:ascii="Arial" w:hAnsi="Arial" w:cs="David" w:hint="cs"/>
          <w:sz w:val="24"/>
          <w:szCs w:val="24"/>
          <w:rtl/>
        </w:rPr>
        <w:t xml:space="preserve"> בני אדם שיושבים בארץ ישראל ואין רואים כלל ארץ ישראל בעיניהם, כי סגר מהם פנימיות </w:t>
      </w:r>
      <w:proofErr w:type="spellStart"/>
      <w:r w:rsidRPr="00706DE1">
        <w:rPr>
          <w:rFonts w:ascii="Arial" w:hAnsi="Arial" w:cs="David" w:hint="cs"/>
          <w:sz w:val="24"/>
          <w:szCs w:val="24"/>
          <w:rtl/>
        </w:rPr>
        <w:t>דארץ</w:t>
      </w:r>
      <w:proofErr w:type="spellEnd"/>
      <w:r w:rsidRPr="00706DE1">
        <w:rPr>
          <w:rFonts w:ascii="Arial" w:hAnsi="Arial" w:cs="David" w:hint="cs"/>
          <w:sz w:val="24"/>
          <w:szCs w:val="24"/>
          <w:rtl/>
        </w:rPr>
        <w:t xml:space="preserve"> ישראל. ככתוב בזהר הקדוש (ח"א דף </w:t>
      </w:r>
      <w:proofErr w:type="spellStart"/>
      <w:r w:rsidRPr="00706DE1">
        <w:rPr>
          <w:rFonts w:ascii="Arial" w:hAnsi="Arial" w:cs="David" w:hint="cs"/>
          <w:sz w:val="24"/>
          <w:szCs w:val="24"/>
          <w:rtl/>
        </w:rPr>
        <w:t>עג</w:t>
      </w:r>
      <w:proofErr w:type="spellEnd"/>
      <w:r w:rsidRPr="00706DE1">
        <w:rPr>
          <w:rFonts w:ascii="Arial" w:hAnsi="Arial" w:cs="David" w:hint="cs"/>
          <w:sz w:val="24"/>
          <w:szCs w:val="24"/>
          <w:rtl/>
        </w:rPr>
        <w:t xml:space="preserve"> ע"א) 'זכו, ארץ ישראל. 'לא זכו, ארץ כנען'. ולזה צריך סייעתא דשמיא שיקלוט אותו ארץ ישראל, שיזכה להבחין ולשבוע מטובה הרוחני. וכו' וכאן 'וראה בעיניך' </w:t>
      </w:r>
      <w:proofErr w:type="spellStart"/>
      <w:r w:rsidRPr="00706DE1">
        <w:rPr>
          <w:rFonts w:ascii="Arial" w:hAnsi="Arial" w:cs="David" w:hint="cs"/>
          <w:sz w:val="24"/>
          <w:szCs w:val="24"/>
          <w:rtl/>
        </w:rPr>
        <w:t>כענין</w:t>
      </w:r>
      <w:proofErr w:type="spellEnd"/>
      <w:r w:rsidRPr="00706DE1">
        <w:rPr>
          <w:rFonts w:ascii="Arial" w:hAnsi="Arial" w:cs="David" w:hint="cs"/>
          <w:sz w:val="24"/>
          <w:szCs w:val="24"/>
          <w:rtl/>
        </w:rPr>
        <w:t xml:space="preserve"> 'ולבי ראה הרבה חכמה' (קהלת א, </w:t>
      </w:r>
      <w:proofErr w:type="spellStart"/>
      <w:r w:rsidRPr="00706DE1">
        <w:rPr>
          <w:rFonts w:ascii="Arial" w:hAnsi="Arial" w:cs="David" w:hint="cs"/>
          <w:sz w:val="24"/>
          <w:szCs w:val="24"/>
          <w:rtl/>
        </w:rPr>
        <w:t>טז</w:t>
      </w:r>
      <w:proofErr w:type="spellEnd"/>
      <w:r w:rsidRPr="00706DE1">
        <w:rPr>
          <w:rFonts w:ascii="Arial" w:hAnsi="Arial" w:cs="David" w:hint="cs"/>
          <w:sz w:val="24"/>
          <w:szCs w:val="24"/>
          <w:rtl/>
        </w:rPr>
        <w:t xml:space="preserve">), זכה וראה, אע"פ שהיה בחו"ל, להשגת פנימיות ארץ ישראל" </w:t>
      </w:r>
      <w:r w:rsidRPr="005D29D1">
        <w:rPr>
          <w:rFonts w:ascii="Arial" w:hAnsi="Arial" w:cs="David" w:hint="cs"/>
          <w:sz w:val="20"/>
          <w:szCs w:val="20"/>
          <w:rtl/>
        </w:rPr>
        <w:t>(</w:t>
      </w:r>
      <w:r w:rsidRPr="005D29D1">
        <w:rPr>
          <w:rFonts w:ascii="Arial" w:hAnsi="Arial" w:cs="David"/>
          <w:sz w:val="20"/>
          <w:szCs w:val="20"/>
          <w:rtl/>
        </w:rPr>
        <w:t>תורת יחיאל</w:t>
      </w:r>
      <w:r w:rsidRPr="005D29D1">
        <w:rPr>
          <w:rFonts w:ascii="Arial" w:hAnsi="Arial" w:cs="David" w:hint="cs"/>
          <w:sz w:val="20"/>
          <w:szCs w:val="20"/>
          <w:rtl/>
        </w:rPr>
        <w:t xml:space="preserve">, </w:t>
      </w:r>
      <w:r w:rsidRPr="005D29D1">
        <w:rPr>
          <w:rFonts w:ascii="Arial" w:hAnsi="Arial" w:cs="David"/>
          <w:sz w:val="20"/>
          <w:szCs w:val="20"/>
          <w:rtl/>
        </w:rPr>
        <w:t xml:space="preserve"> פרשת ואתחנן, </w:t>
      </w:r>
      <w:proofErr w:type="spellStart"/>
      <w:r w:rsidRPr="005D29D1">
        <w:rPr>
          <w:rFonts w:ascii="Arial" w:hAnsi="Arial" w:cs="David"/>
          <w:sz w:val="20"/>
          <w:szCs w:val="20"/>
          <w:rtl/>
        </w:rPr>
        <w:t>פסקא</w:t>
      </w:r>
      <w:proofErr w:type="spellEnd"/>
      <w:r w:rsidRPr="005D29D1">
        <w:rPr>
          <w:rFonts w:ascii="Arial" w:hAnsi="Arial" w:cs="David"/>
          <w:sz w:val="20"/>
          <w:szCs w:val="20"/>
          <w:rtl/>
        </w:rPr>
        <w:t xml:space="preserve"> </w:t>
      </w:r>
      <w:proofErr w:type="spellStart"/>
      <w:r w:rsidRPr="005D29D1">
        <w:rPr>
          <w:rFonts w:ascii="Arial" w:hAnsi="Arial" w:cs="David"/>
          <w:sz w:val="20"/>
          <w:szCs w:val="20"/>
          <w:rtl/>
        </w:rPr>
        <w:t>יב</w:t>
      </w:r>
      <w:proofErr w:type="spellEnd"/>
      <w:r w:rsidRPr="005D29D1">
        <w:rPr>
          <w:rFonts w:ascii="Arial" w:hAnsi="Arial" w:cs="David" w:hint="cs"/>
          <w:sz w:val="20"/>
          <w:szCs w:val="20"/>
          <w:rtl/>
        </w:rPr>
        <w:t>)</w:t>
      </w:r>
    </w:p>
    <w:p w:rsidR="00DA05E5" w:rsidRPr="007400DB" w:rsidRDefault="00DA05E5" w:rsidP="00DA05E5">
      <w:pPr>
        <w:spacing w:after="0" w:line="240" w:lineRule="auto"/>
        <w:ind w:left="567" w:right="567"/>
        <w:jc w:val="both"/>
        <w:rPr>
          <w:rFonts w:cs="David"/>
          <w:sz w:val="20"/>
          <w:szCs w:val="20"/>
          <w:rtl/>
        </w:rPr>
      </w:pPr>
    </w:p>
    <w:p w:rsidR="00DA05E5" w:rsidRDefault="00DA05E5" w:rsidP="00DA05E5">
      <w:pPr>
        <w:spacing w:after="0"/>
        <w:ind w:left="567" w:right="567"/>
        <w:jc w:val="both"/>
        <w:rPr>
          <w:rFonts w:ascii="Arial" w:hAnsi="Arial" w:cs="David"/>
          <w:sz w:val="24"/>
          <w:szCs w:val="24"/>
          <w:rtl/>
        </w:rPr>
      </w:pPr>
      <w:r>
        <w:rPr>
          <w:rFonts w:ascii="Arial" w:hAnsi="Arial" w:cs="David" w:hint="cs"/>
          <w:sz w:val="24"/>
          <w:szCs w:val="24"/>
          <w:rtl/>
        </w:rPr>
        <w:t xml:space="preserve">בנאומו של משה לעם לפני מותו, כאשר מתאר את הציווי על עליה להר נבו:" </w:t>
      </w:r>
      <w:r w:rsidRPr="0094200A">
        <w:rPr>
          <w:rFonts w:ascii="Arial" w:hAnsi="Arial" w:cs="David" w:hint="cs"/>
          <w:sz w:val="24"/>
          <w:szCs w:val="24"/>
          <w:rtl/>
        </w:rPr>
        <w:t>עֲלֵה</w:t>
      </w:r>
      <w:r w:rsidRPr="0094200A">
        <w:rPr>
          <w:rFonts w:ascii="Arial" w:hAnsi="Arial" w:cs="David"/>
          <w:sz w:val="24"/>
          <w:szCs w:val="24"/>
          <w:rtl/>
        </w:rPr>
        <w:t xml:space="preserve"> </w:t>
      </w:r>
      <w:r w:rsidRPr="0094200A">
        <w:rPr>
          <w:rFonts w:ascii="Arial" w:hAnsi="Arial" w:cs="David" w:hint="cs"/>
          <w:sz w:val="24"/>
          <w:szCs w:val="24"/>
          <w:rtl/>
        </w:rPr>
        <w:t>רֹאשׁ</w:t>
      </w:r>
      <w:r w:rsidRPr="0094200A">
        <w:rPr>
          <w:rFonts w:ascii="Arial" w:hAnsi="Arial" w:cs="David"/>
          <w:sz w:val="24"/>
          <w:szCs w:val="24"/>
          <w:rtl/>
        </w:rPr>
        <w:t xml:space="preserve"> </w:t>
      </w:r>
      <w:r w:rsidRPr="0094200A">
        <w:rPr>
          <w:rFonts w:ascii="Arial" w:hAnsi="Arial" w:cs="David" w:hint="cs"/>
          <w:sz w:val="24"/>
          <w:szCs w:val="24"/>
          <w:rtl/>
        </w:rPr>
        <w:t>הַפִּסְגָּה</w:t>
      </w:r>
      <w:r w:rsidRPr="0094200A">
        <w:rPr>
          <w:rFonts w:ascii="Arial" w:hAnsi="Arial" w:cs="David"/>
          <w:sz w:val="24"/>
          <w:szCs w:val="24"/>
          <w:rtl/>
        </w:rPr>
        <w:t xml:space="preserve"> </w:t>
      </w:r>
      <w:r w:rsidRPr="0094200A">
        <w:rPr>
          <w:rFonts w:ascii="Arial" w:hAnsi="Arial" w:cs="David" w:hint="cs"/>
          <w:sz w:val="24"/>
          <w:szCs w:val="24"/>
          <w:rtl/>
        </w:rPr>
        <w:t>וְשָׂא</w:t>
      </w:r>
      <w:r w:rsidRPr="0094200A">
        <w:rPr>
          <w:rFonts w:ascii="Arial" w:hAnsi="Arial" w:cs="David"/>
          <w:sz w:val="24"/>
          <w:szCs w:val="24"/>
          <w:rtl/>
        </w:rPr>
        <w:t xml:space="preserve"> </w:t>
      </w:r>
      <w:r w:rsidRPr="0094200A">
        <w:rPr>
          <w:rFonts w:ascii="Arial" w:hAnsi="Arial" w:cs="David" w:hint="cs"/>
          <w:sz w:val="24"/>
          <w:szCs w:val="24"/>
          <w:rtl/>
        </w:rPr>
        <w:t>עֵינֶיךָ</w:t>
      </w:r>
      <w:r w:rsidRPr="0094200A">
        <w:rPr>
          <w:rFonts w:ascii="Arial" w:hAnsi="Arial" w:cs="David"/>
          <w:sz w:val="24"/>
          <w:szCs w:val="24"/>
          <w:rtl/>
        </w:rPr>
        <w:t xml:space="preserve"> </w:t>
      </w:r>
      <w:r w:rsidRPr="0094200A">
        <w:rPr>
          <w:rFonts w:ascii="Arial" w:hAnsi="Arial" w:cs="David" w:hint="cs"/>
          <w:sz w:val="24"/>
          <w:szCs w:val="24"/>
          <w:rtl/>
        </w:rPr>
        <w:t>יָמָּה</w:t>
      </w:r>
      <w:r w:rsidRPr="0094200A">
        <w:rPr>
          <w:rFonts w:ascii="Arial" w:hAnsi="Arial" w:cs="David"/>
          <w:sz w:val="24"/>
          <w:szCs w:val="24"/>
          <w:rtl/>
        </w:rPr>
        <w:t xml:space="preserve"> </w:t>
      </w:r>
      <w:r w:rsidRPr="0094200A">
        <w:rPr>
          <w:rFonts w:ascii="Arial" w:hAnsi="Arial" w:cs="David" w:hint="cs"/>
          <w:sz w:val="24"/>
          <w:szCs w:val="24"/>
          <w:rtl/>
        </w:rPr>
        <w:t>וְצָפֹנָה</w:t>
      </w:r>
      <w:r w:rsidRPr="0094200A">
        <w:rPr>
          <w:rFonts w:ascii="Arial" w:hAnsi="Arial" w:cs="David"/>
          <w:sz w:val="24"/>
          <w:szCs w:val="24"/>
          <w:rtl/>
        </w:rPr>
        <w:t xml:space="preserve"> </w:t>
      </w:r>
      <w:r w:rsidRPr="0094200A">
        <w:rPr>
          <w:rFonts w:ascii="Arial" w:hAnsi="Arial" w:cs="David" w:hint="cs"/>
          <w:sz w:val="24"/>
          <w:szCs w:val="24"/>
          <w:rtl/>
        </w:rPr>
        <w:t>וְתֵימָנָה</w:t>
      </w:r>
      <w:r w:rsidRPr="0094200A">
        <w:rPr>
          <w:rFonts w:ascii="Arial" w:hAnsi="Arial" w:cs="David"/>
          <w:sz w:val="24"/>
          <w:szCs w:val="24"/>
          <w:rtl/>
        </w:rPr>
        <w:t xml:space="preserve"> </w:t>
      </w:r>
      <w:r w:rsidRPr="0094200A">
        <w:rPr>
          <w:rFonts w:ascii="Arial" w:hAnsi="Arial" w:cs="David" w:hint="cs"/>
          <w:sz w:val="24"/>
          <w:szCs w:val="24"/>
          <w:rtl/>
        </w:rPr>
        <w:t>וּמִזְרָחָה</w:t>
      </w:r>
      <w:r w:rsidRPr="0094200A">
        <w:rPr>
          <w:rFonts w:ascii="Arial" w:hAnsi="Arial" w:cs="David"/>
          <w:sz w:val="24"/>
          <w:szCs w:val="24"/>
          <w:rtl/>
        </w:rPr>
        <w:t xml:space="preserve"> </w:t>
      </w:r>
      <w:r w:rsidRPr="0094200A">
        <w:rPr>
          <w:rFonts w:ascii="Arial" w:hAnsi="Arial" w:cs="David" w:hint="cs"/>
          <w:sz w:val="24"/>
          <w:szCs w:val="24"/>
          <w:rtl/>
        </w:rPr>
        <w:t>וּרְאֵה</w:t>
      </w:r>
      <w:r w:rsidRPr="0094200A">
        <w:rPr>
          <w:rFonts w:ascii="Arial" w:hAnsi="Arial" w:cs="David"/>
          <w:sz w:val="24"/>
          <w:szCs w:val="24"/>
          <w:rtl/>
        </w:rPr>
        <w:t xml:space="preserve"> </w:t>
      </w:r>
      <w:r w:rsidRPr="0094200A">
        <w:rPr>
          <w:rFonts w:ascii="Arial" w:hAnsi="Arial" w:cs="David" w:hint="cs"/>
          <w:sz w:val="24"/>
          <w:szCs w:val="24"/>
          <w:rtl/>
        </w:rPr>
        <w:t>בְעֵינֶיךָ</w:t>
      </w:r>
      <w:r w:rsidRPr="0094200A">
        <w:rPr>
          <w:rFonts w:ascii="Arial" w:hAnsi="Arial" w:cs="David"/>
          <w:sz w:val="24"/>
          <w:szCs w:val="24"/>
          <w:rtl/>
        </w:rPr>
        <w:t xml:space="preserve"> </w:t>
      </w:r>
      <w:r w:rsidRPr="0094200A">
        <w:rPr>
          <w:rFonts w:ascii="Arial" w:hAnsi="Arial" w:cs="David" w:hint="cs"/>
          <w:sz w:val="24"/>
          <w:szCs w:val="24"/>
          <w:rtl/>
        </w:rPr>
        <w:t>כִּי</w:t>
      </w:r>
      <w:r w:rsidRPr="0094200A">
        <w:rPr>
          <w:rFonts w:ascii="Arial" w:hAnsi="Arial" w:cs="David"/>
          <w:sz w:val="24"/>
          <w:szCs w:val="24"/>
          <w:rtl/>
        </w:rPr>
        <w:t xml:space="preserve"> </w:t>
      </w:r>
      <w:r w:rsidRPr="0094200A">
        <w:rPr>
          <w:rFonts w:ascii="Arial" w:hAnsi="Arial" w:cs="David" w:hint="cs"/>
          <w:sz w:val="24"/>
          <w:szCs w:val="24"/>
          <w:rtl/>
        </w:rPr>
        <w:t>לֹא</w:t>
      </w:r>
      <w:r w:rsidRPr="0094200A">
        <w:rPr>
          <w:rFonts w:ascii="Arial" w:hAnsi="Arial" w:cs="David"/>
          <w:sz w:val="24"/>
          <w:szCs w:val="24"/>
          <w:rtl/>
        </w:rPr>
        <w:t xml:space="preserve"> </w:t>
      </w:r>
      <w:r w:rsidRPr="0094200A">
        <w:rPr>
          <w:rFonts w:ascii="Arial" w:hAnsi="Arial" w:cs="David" w:hint="cs"/>
          <w:sz w:val="24"/>
          <w:szCs w:val="24"/>
          <w:rtl/>
        </w:rPr>
        <w:t>תַעֲבֹר</w:t>
      </w:r>
      <w:r w:rsidRPr="0094200A">
        <w:rPr>
          <w:rFonts w:ascii="Arial" w:hAnsi="Arial" w:cs="David"/>
          <w:sz w:val="24"/>
          <w:szCs w:val="24"/>
          <w:rtl/>
        </w:rPr>
        <w:t xml:space="preserve"> </w:t>
      </w:r>
      <w:r w:rsidRPr="0094200A">
        <w:rPr>
          <w:rFonts w:ascii="Arial" w:hAnsi="Arial" w:cs="David" w:hint="cs"/>
          <w:sz w:val="24"/>
          <w:szCs w:val="24"/>
          <w:rtl/>
        </w:rPr>
        <w:t>אֶת</w:t>
      </w:r>
      <w:r w:rsidRPr="0094200A">
        <w:rPr>
          <w:rFonts w:ascii="Arial" w:hAnsi="Arial" w:cs="David"/>
          <w:sz w:val="24"/>
          <w:szCs w:val="24"/>
          <w:rtl/>
        </w:rPr>
        <w:t xml:space="preserve"> </w:t>
      </w:r>
      <w:r w:rsidRPr="0094200A">
        <w:rPr>
          <w:rFonts w:ascii="Arial" w:hAnsi="Arial" w:cs="David" w:hint="cs"/>
          <w:sz w:val="24"/>
          <w:szCs w:val="24"/>
          <w:rtl/>
        </w:rPr>
        <w:t>הַיַּרְדֵּן</w:t>
      </w:r>
      <w:r w:rsidRPr="0094200A">
        <w:rPr>
          <w:rFonts w:ascii="Arial" w:hAnsi="Arial" w:cs="David"/>
          <w:sz w:val="24"/>
          <w:szCs w:val="24"/>
          <w:rtl/>
        </w:rPr>
        <w:t xml:space="preserve"> </w:t>
      </w:r>
      <w:r w:rsidRPr="0094200A">
        <w:rPr>
          <w:rFonts w:ascii="Arial" w:hAnsi="Arial" w:cs="David" w:hint="cs"/>
          <w:sz w:val="24"/>
          <w:szCs w:val="24"/>
          <w:rtl/>
        </w:rPr>
        <w:t>הַזֶּה</w:t>
      </w:r>
      <w:r>
        <w:rPr>
          <w:rFonts w:ascii="Arial" w:hAnsi="Arial" w:cs="David" w:hint="cs"/>
          <w:sz w:val="24"/>
          <w:szCs w:val="24"/>
          <w:rtl/>
        </w:rPr>
        <w:t xml:space="preserve">" </w:t>
      </w:r>
      <w:r w:rsidRPr="00193DA4">
        <w:rPr>
          <w:rFonts w:ascii="Arial" w:hAnsi="Arial" w:cs="David" w:hint="cs"/>
          <w:sz w:val="20"/>
          <w:szCs w:val="20"/>
          <w:rtl/>
        </w:rPr>
        <w:t xml:space="preserve">(דברים ג, </w:t>
      </w:r>
      <w:proofErr w:type="spellStart"/>
      <w:r w:rsidRPr="00193DA4">
        <w:rPr>
          <w:rFonts w:ascii="Arial" w:hAnsi="Arial" w:cs="David" w:hint="cs"/>
          <w:sz w:val="20"/>
          <w:szCs w:val="20"/>
          <w:rtl/>
        </w:rPr>
        <w:t>כז</w:t>
      </w:r>
      <w:proofErr w:type="spellEnd"/>
      <w:r w:rsidRPr="00193DA4">
        <w:rPr>
          <w:rFonts w:ascii="Arial" w:hAnsi="Arial" w:cs="David" w:hint="cs"/>
          <w:sz w:val="20"/>
          <w:szCs w:val="20"/>
          <w:rtl/>
        </w:rPr>
        <w:t xml:space="preserve">). </w:t>
      </w:r>
      <w:r>
        <w:rPr>
          <w:rFonts w:ascii="Arial" w:hAnsi="Arial" w:cs="David" w:hint="cs"/>
          <w:sz w:val="24"/>
          <w:szCs w:val="24"/>
          <w:rtl/>
        </w:rPr>
        <w:t>מבחינה גאוגרפית הציווי להסתכל מזרחה הוא תמוה, שהרי ארץ ישראל נמצאת ממערב להר נבו. אמנם המדרשים והפרשנים השונים הסבירו שמשה מסתכל גם לכיוון נחלות שבטי עבר הירדן, משום שהן חלק מגבולות ארץ ישראל. יחד עם זאת אפשר להבין את הציווי להביט למזרח כציווי על ראיה אחרת פנימית, רוחנית. וזאת אולי כוונת המדרש: "</w:t>
      </w:r>
      <w:r w:rsidRPr="00552A36">
        <w:rPr>
          <w:rFonts w:ascii="Arial" w:hAnsi="Arial" w:cs="David" w:hint="cs"/>
          <w:sz w:val="24"/>
          <w:szCs w:val="24"/>
          <w:rtl/>
        </w:rPr>
        <w:t>עלה</w:t>
      </w:r>
      <w:r w:rsidRPr="00552A36">
        <w:rPr>
          <w:rFonts w:ascii="Arial" w:hAnsi="Arial" w:cs="David"/>
          <w:sz w:val="24"/>
          <w:szCs w:val="24"/>
          <w:rtl/>
        </w:rPr>
        <w:t xml:space="preserve"> </w:t>
      </w:r>
      <w:r w:rsidRPr="00552A36">
        <w:rPr>
          <w:rFonts w:ascii="Arial" w:hAnsi="Arial" w:cs="David" w:hint="cs"/>
          <w:sz w:val="24"/>
          <w:szCs w:val="24"/>
          <w:rtl/>
        </w:rPr>
        <w:t>ראש</w:t>
      </w:r>
      <w:r w:rsidRPr="00552A36">
        <w:rPr>
          <w:rFonts w:ascii="Arial" w:hAnsi="Arial" w:cs="David"/>
          <w:sz w:val="24"/>
          <w:szCs w:val="24"/>
          <w:rtl/>
        </w:rPr>
        <w:t xml:space="preserve"> </w:t>
      </w:r>
      <w:r w:rsidRPr="00552A36">
        <w:rPr>
          <w:rFonts w:ascii="Arial" w:hAnsi="Arial" w:cs="David" w:hint="cs"/>
          <w:sz w:val="24"/>
          <w:szCs w:val="24"/>
          <w:rtl/>
        </w:rPr>
        <w:t>הפסגה</w:t>
      </w:r>
      <w:r w:rsidRPr="00552A36">
        <w:rPr>
          <w:rFonts w:ascii="Arial" w:hAnsi="Arial" w:cs="David"/>
          <w:sz w:val="24"/>
          <w:szCs w:val="24"/>
          <w:rtl/>
        </w:rPr>
        <w:t xml:space="preserve">, </w:t>
      </w:r>
      <w:r w:rsidRPr="00552A36">
        <w:rPr>
          <w:rFonts w:ascii="Arial" w:hAnsi="Arial" w:cs="David" w:hint="cs"/>
          <w:sz w:val="24"/>
          <w:szCs w:val="24"/>
          <w:rtl/>
        </w:rPr>
        <w:t>מגיד</w:t>
      </w:r>
      <w:r w:rsidRPr="00552A36">
        <w:rPr>
          <w:rFonts w:ascii="Arial" w:hAnsi="Arial" w:cs="David"/>
          <w:sz w:val="24"/>
          <w:szCs w:val="24"/>
          <w:rtl/>
        </w:rPr>
        <w:t xml:space="preserve"> </w:t>
      </w:r>
      <w:r w:rsidRPr="00552A36">
        <w:rPr>
          <w:rFonts w:ascii="Arial" w:hAnsi="Arial" w:cs="David" w:hint="cs"/>
          <w:sz w:val="24"/>
          <w:szCs w:val="24"/>
          <w:rtl/>
        </w:rPr>
        <w:t>הכתוב</w:t>
      </w:r>
      <w:r w:rsidRPr="00552A36">
        <w:rPr>
          <w:rFonts w:ascii="Arial" w:hAnsi="Arial" w:cs="David"/>
          <w:sz w:val="24"/>
          <w:szCs w:val="24"/>
          <w:rtl/>
        </w:rPr>
        <w:t xml:space="preserve"> </w:t>
      </w:r>
      <w:r w:rsidRPr="00552A36">
        <w:rPr>
          <w:rFonts w:ascii="Arial" w:hAnsi="Arial" w:cs="David" w:hint="cs"/>
          <w:sz w:val="24"/>
          <w:szCs w:val="24"/>
          <w:rtl/>
        </w:rPr>
        <w:t>שהראהו</w:t>
      </w:r>
      <w:r w:rsidRPr="00552A36">
        <w:rPr>
          <w:rFonts w:ascii="Arial" w:hAnsi="Arial" w:cs="David"/>
          <w:sz w:val="24"/>
          <w:szCs w:val="24"/>
          <w:rtl/>
        </w:rPr>
        <w:t xml:space="preserve"> </w:t>
      </w:r>
      <w:r w:rsidRPr="00552A36">
        <w:rPr>
          <w:rFonts w:ascii="Arial" w:hAnsi="Arial" w:cs="David" w:hint="cs"/>
          <w:sz w:val="24"/>
          <w:szCs w:val="24"/>
          <w:rtl/>
        </w:rPr>
        <w:t>המקום</w:t>
      </w:r>
      <w:r w:rsidRPr="00552A36">
        <w:rPr>
          <w:rFonts w:ascii="Arial" w:hAnsi="Arial" w:cs="David"/>
          <w:sz w:val="24"/>
          <w:szCs w:val="24"/>
          <w:rtl/>
        </w:rPr>
        <w:t xml:space="preserve"> </w:t>
      </w:r>
      <w:r w:rsidRPr="00552A36">
        <w:rPr>
          <w:rFonts w:ascii="Arial" w:hAnsi="Arial" w:cs="David" w:hint="cs"/>
          <w:sz w:val="24"/>
          <w:szCs w:val="24"/>
          <w:rtl/>
        </w:rPr>
        <w:t>למשה</w:t>
      </w:r>
      <w:r w:rsidRPr="00552A36">
        <w:rPr>
          <w:rFonts w:ascii="Arial" w:hAnsi="Arial" w:cs="David"/>
          <w:sz w:val="24"/>
          <w:szCs w:val="24"/>
          <w:rtl/>
        </w:rPr>
        <w:t xml:space="preserve"> </w:t>
      </w:r>
      <w:r w:rsidRPr="00552A36">
        <w:rPr>
          <w:rFonts w:ascii="Arial" w:hAnsi="Arial" w:cs="David" w:hint="cs"/>
          <w:sz w:val="24"/>
          <w:szCs w:val="24"/>
          <w:rtl/>
        </w:rPr>
        <w:t>את</w:t>
      </w:r>
      <w:r w:rsidRPr="00552A36">
        <w:rPr>
          <w:rFonts w:ascii="Arial" w:hAnsi="Arial" w:cs="David"/>
          <w:sz w:val="24"/>
          <w:szCs w:val="24"/>
          <w:rtl/>
        </w:rPr>
        <w:t xml:space="preserve"> </w:t>
      </w:r>
      <w:r w:rsidRPr="00552A36">
        <w:rPr>
          <w:rFonts w:ascii="Arial" w:hAnsi="Arial" w:cs="David" w:hint="cs"/>
          <w:i/>
          <w:iCs/>
          <w:sz w:val="24"/>
          <w:szCs w:val="24"/>
          <w:rtl/>
        </w:rPr>
        <w:t>הרחוק</w:t>
      </w:r>
      <w:r w:rsidRPr="00552A36">
        <w:rPr>
          <w:rFonts w:ascii="Arial" w:hAnsi="Arial" w:cs="David"/>
          <w:i/>
          <w:iCs/>
          <w:sz w:val="24"/>
          <w:szCs w:val="24"/>
          <w:rtl/>
        </w:rPr>
        <w:t xml:space="preserve"> </w:t>
      </w:r>
      <w:r w:rsidRPr="00552A36">
        <w:rPr>
          <w:rFonts w:ascii="Arial" w:hAnsi="Arial" w:cs="David" w:hint="cs"/>
          <w:i/>
          <w:iCs/>
          <w:sz w:val="24"/>
          <w:szCs w:val="24"/>
          <w:rtl/>
        </w:rPr>
        <w:t>בקרוב</w:t>
      </w:r>
      <w:r w:rsidRPr="00552A36">
        <w:rPr>
          <w:rFonts w:ascii="Arial" w:hAnsi="Arial" w:cs="David"/>
          <w:i/>
          <w:iCs/>
          <w:sz w:val="24"/>
          <w:szCs w:val="24"/>
          <w:rtl/>
        </w:rPr>
        <w:t xml:space="preserve"> </w:t>
      </w:r>
      <w:r w:rsidRPr="00552A36">
        <w:rPr>
          <w:rFonts w:ascii="Arial" w:hAnsi="Arial" w:cs="David" w:hint="cs"/>
          <w:i/>
          <w:iCs/>
          <w:sz w:val="24"/>
          <w:szCs w:val="24"/>
          <w:rtl/>
        </w:rPr>
        <w:t>את</w:t>
      </w:r>
      <w:r w:rsidRPr="00552A36">
        <w:rPr>
          <w:rFonts w:ascii="Arial" w:hAnsi="Arial" w:cs="David"/>
          <w:i/>
          <w:iCs/>
          <w:sz w:val="24"/>
          <w:szCs w:val="24"/>
          <w:rtl/>
        </w:rPr>
        <w:t xml:space="preserve"> </w:t>
      </w:r>
      <w:r w:rsidRPr="00552A36">
        <w:rPr>
          <w:rFonts w:ascii="Arial" w:hAnsi="Arial" w:cs="David" w:hint="cs"/>
          <w:i/>
          <w:iCs/>
          <w:sz w:val="24"/>
          <w:szCs w:val="24"/>
          <w:rtl/>
        </w:rPr>
        <w:t>שאין</w:t>
      </w:r>
      <w:r w:rsidRPr="00552A36">
        <w:rPr>
          <w:rFonts w:ascii="Arial" w:hAnsi="Arial" w:cs="David"/>
          <w:i/>
          <w:iCs/>
          <w:sz w:val="24"/>
          <w:szCs w:val="24"/>
          <w:rtl/>
        </w:rPr>
        <w:t xml:space="preserve"> </w:t>
      </w:r>
      <w:r w:rsidRPr="00552A36">
        <w:rPr>
          <w:rFonts w:ascii="Arial" w:hAnsi="Arial" w:cs="David" w:hint="cs"/>
          <w:i/>
          <w:iCs/>
          <w:sz w:val="24"/>
          <w:szCs w:val="24"/>
          <w:rtl/>
        </w:rPr>
        <w:t>גלוי</w:t>
      </w:r>
      <w:r w:rsidRPr="00552A36">
        <w:rPr>
          <w:rFonts w:ascii="Arial" w:hAnsi="Arial" w:cs="David"/>
          <w:i/>
          <w:iCs/>
          <w:sz w:val="24"/>
          <w:szCs w:val="24"/>
          <w:rtl/>
        </w:rPr>
        <w:t xml:space="preserve"> </w:t>
      </w:r>
      <w:r>
        <w:rPr>
          <w:rFonts w:ascii="Arial" w:hAnsi="Arial" w:cs="David" w:hint="cs"/>
          <w:i/>
          <w:iCs/>
          <w:sz w:val="24"/>
          <w:szCs w:val="24"/>
          <w:rtl/>
        </w:rPr>
        <w:t>כגלוי"</w:t>
      </w:r>
      <w:r w:rsidRPr="00552A36">
        <w:rPr>
          <w:rFonts w:hint="cs"/>
          <w:rtl/>
        </w:rPr>
        <w:t xml:space="preserve"> </w:t>
      </w:r>
      <w:r w:rsidRPr="00552A36">
        <w:rPr>
          <w:rFonts w:hint="cs"/>
          <w:sz w:val="20"/>
          <w:szCs w:val="20"/>
          <w:rtl/>
        </w:rPr>
        <w:t>(</w:t>
      </w:r>
      <w:r w:rsidRPr="00552A36">
        <w:rPr>
          <w:rFonts w:ascii="Arial" w:hAnsi="Arial" w:cs="David" w:hint="cs"/>
          <w:sz w:val="20"/>
          <w:szCs w:val="20"/>
          <w:rtl/>
        </w:rPr>
        <w:t>ספרי</w:t>
      </w:r>
      <w:r w:rsidRPr="00552A36">
        <w:rPr>
          <w:rFonts w:ascii="Arial" w:hAnsi="Arial" w:cs="David"/>
          <w:sz w:val="20"/>
          <w:szCs w:val="20"/>
          <w:rtl/>
        </w:rPr>
        <w:t xml:space="preserve"> </w:t>
      </w:r>
      <w:r w:rsidRPr="00552A36">
        <w:rPr>
          <w:rFonts w:ascii="Arial" w:hAnsi="Arial" w:cs="David" w:hint="cs"/>
          <w:sz w:val="20"/>
          <w:szCs w:val="20"/>
          <w:rtl/>
        </w:rPr>
        <w:t>במדבר</w:t>
      </w:r>
      <w:r w:rsidRPr="00552A36">
        <w:rPr>
          <w:rFonts w:ascii="Arial" w:hAnsi="Arial" w:cs="David"/>
          <w:sz w:val="20"/>
          <w:szCs w:val="20"/>
          <w:rtl/>
        </w:rPr>
        <w:t xml:space="preserve"> </w:t>
      </w:r>
      <w:r w:rsidRPr="00552A36">
        <w:rPr>
          <w:rFonts w:ascii="Arial" w:hAnsi="Arial" w:cs="David" w:hint="cs"/>
          <w:sz w:val="20"/>
          <w:szCs w:val="20"/>
          <w:rtl/>
        </w:rPr>
        <w:t>פרשת</w:t>
      </w:r>
      <w:r w:rsidRPr="00552A36">
        <w:rPr>
          <w:rFonts w:ascii="Arial" w:hAnsi="Arial" w:cs="David"/>
          <w:sz w:val="20"/>
          <w:szCs w:val="20"/>
          <w:rtl/>
        </w:rPr>
        <w:t xml:space="preserve"> </w:t>
      </w:r>
      <w:proofErr w:type="spellStart"/>
      <w:r w:rsidRPr="00552A36">
        <w:rPr>
          <w:rFonts w:ascii="Arial" w:hAnsi="Arial" w:cs="David" w:hint="cs"/>
          <w:sz w:val="20"/>
          <w:szCs w:val="20"/>
          <w:rtl/>
        </w:rPr>
        <w:t>פינחס</w:t>
      </w:r>
      <w:proofErr w:type="spellEnd"/>
      <w:r w:rsidRPr="00552A36">
        <w:rPr>
          <w:rFonts w:ascii="Arial" w:hAnsi="Arial" w:cs="David"/>
          <w:sz w:val="20"/>
          <w:szCs w:val="20"/>
          <w:rtl/>
        </w:rPr>
        <w:t xml:space="preserve"> </w:t>
      </w:r>
      <w:proofErr w:type="spellStart"/>
      <w:r w:rsidRPr="00552A36">
        <w:rPr>
          <w:rFonts w:ascii="Arial" w:hAnsi="Arial" w:cs="David" w:hint="cs"/>
          <w:sz w:val="20"/>
          <w:szCs w:val="20"/>
          <w:rtl/>
        </w:rPr>
        <w:t>פיסקא</w:t>
      </w:r>
      <w:proofErr w:type="spellEnd"/>
      <w:r w:rsidRPr="00552A36">
        <w:rPr>
          <w:rFonts w:ascii="Arial" w:hAnsi="Arial" w:cs="David"/>
          <w:sz w:val="20"/>
          <w:szCs w:val="20"/>
          <w:rtl/>
        </w:rPr>
        <w:t xml:space="preserve"> </w:t>
      </w:r>
      <w:r w:rsidRPr="00552A36">
        <w:rPr>
          <w:rFonts w:ascii="Arial" w:hAnsi="Arial" w:cs="David" w:hint="cs"/>
          <w:sz w:val="20"/>
          <w:szCs w:val="20"/>
          <w:rtl/>
        </w:rPr>
        <w:t>קלה)</w:t>
      </w:r>
      <w:r>
        <w:rPr>
          <w:rFonts w:ascii="Arial" w:hAnsi="Arial" w:cs="David" w:hint="cs"/>
          <w:sz w:val="24"/>
          <w:szCs w:val="24"/>
          <w:rtl/>
        </w:rPr>
        <w:t>.</w:t>
      </w:r>
    </w:p>
    <w:p w:rsidR="00DA05E5" w:rsidRDefault="00DA05E5" w:rsidP="00DA05E5">
      <w:pPr>
        <w:spacing w:after="0"/>
        <w:ind w:left="567" w:right="567"/>
        <w:jc w:val="both"/>
        <w:rPr>
          <w:rFonts w:ascii="Arial" w:hAnsi="Arial" w:cs="David"/>
          <w:sz w:val="24"/>
          <w:szCs w:val="24"/>
          <w:rtl/>
        </w:rPr>
      </w:pPr>
      <w:r>
        <w:rPr>
          <w:rFonts w:ascii="Arial" w:hAnsi="Arial" w:cs="David" w:hint="cs"/>
          <w:sz w:val="24"/>
          <w:szCs w:val="24"/>
          <w:rtl/>
        </w:rPr>
        <w:t>הרעיון הנ"ל נוסח אף בשירה העברית בשירו של יענקל'ה רוטבליט "רואים רחוק רואים שקוף"</w:t>
      </w:r>
    </w:p>
    <w:p w:rsidR="00DA05E5" w:rsidRPr="00706DE1" w:rsidRDefault="00DA05E5" w:rsidP="00DA05E5">
      <w:pPr>
        <w:shd w:val="clear" w:color="auto" w:fill="FFF7E9"/>
        <w:spacing w:after="0"/>
        <w:ind w:left="567" w:right="567"/>
        <w:rPr>
          <w:rFonts w:ascii="Arial" w:hAnsi="Arial" w:cs="David"/>
          <w:sz w:val="24"/>
          <w:szCs w:val="24"/>
          <w:rtl/>
        </w:rPr>
      </w:pPr>
      <w:r w:rsidRPr="00706DE1">
        <w:rPr>
          <w:rStyle w:val="artistlyricstext"/>
          <w:rFonts w:ascii="Arial" w:hAnsi="Arial" w:cs="David"/>
          <w:sz w:val="24"/>
          <w:szCs w:val="24"/>
          <w:shd w:val="clear" w:color="auto" w:fill="FFFFFF"/>
          <w:rtl/>
        </w:rPr>
        <w:t>צר היה כל כך</w:t>
      </w:r>
      <w:r w:rsidRPr="00706DE1">
        <w:rPr>
          <w:rStyle w:val="apple-converted-space"/>
          <w:rFonts w:ascii="Arial" w:hAnsi="Arial" w:cs="David"/>
          <w:sz w:val="24"/>
          <w:szCs w:val="24"/>
          <w:shd w:val="clear" w:color="auto" w:fill="FFFFFF"/>
        </w:rPr>
        <w:t> </w:t>
      </w:r>
      <w:r w:rsidRPr="00706DE1">
        <w:rPr>
          <w:rFonts w:ascii="Arial" w:hAnsi="Arial" w:cs="David"/>
          <w:sz w:val="24"/>
          <w:szCs w:val="24"/>
          <w:shd w:val="clear" w:color="auto" w:fill="FFFFFF"/>
        </w:rPr>
        <w:br/>
      </w:r>
      <w:r w:rsidRPr="00706DE1">
        <w:rPr>
          <w:rStyle w:val="artistlyricstext"/>
          <w:rFonts w:ascii="Arial" w:hAnsi="Arial" w:cs="David"/>
          <w:sz w:val="24"/>
          <w:szCs w:val="24"/>
          <w:shd w:val="clear" w:color="auto" w:fill="FFFFFF"/>
          <w:rtl/>
        </w:rPr>
        <w:t>הייתי אז מוכרח</w:t>
      </w:r>
      <w:r w:rsidRPr="00706DE1">
        <w:rPr>
          <w:rStyle w:val="apple-converted-space"/>
          <w:rFonts w:ascii="Arial" w:hAnsi="Arial" w:cs="David"/>
          <w:sz w:val="24"/>
          <w:szCs w:val="24"/>
          <w:shd w:val="clear" w:color="auto" w:fill="FFFFFF"/>
        </w:rPr>
        <w:t> </w:t>
      </w:r>
      <w:r w:rsidRPr="00706DE1">
        <w:rPr>
          <w:rFonts w:ascii="Arial" w:hAnsi="Arial" w:cs="David"/>
          <w:sz w:val="24"/>
          <w:szCs w:val="24"/>
          <w:shd w:val="clear" w:color="auto" w:fill="FFFFFF"/>
        </w:rPr>
        <w:br/>
      </w:r>
      <w:r w:rsidRPr="00706DE1">
        <w:rPr>
          <w:rStyle w:val="artistlyricstext"/>
          <w:rFonts w:ascii="Arial" w:hAnsi="Arial" w:cs="David"/>
          <w:sz w:val="24"/>
          <w:szCs w:val="24"/>
          <w:shd w:val="clear" w:color="auto" w:fill="FFFFFF"/>
          <w:rtl/>
        </w:rPr>
        <w:t>לפרוש כנפיים ולעוף</w:t>
      </w:r>
      <w:r w:rsidRPr="00706DE1">
        <w:rPr>
          <w:rStyle w:val="apple-converted-space"/>
          <w:rFonts w:ascii="Arial" w:hAnsi="Arial" w:cs="David"/>
          <w:sz w:val="24"/>
          <w:szCs w:val="24"/>
          <w:shd w:val="clear" w:color="auto" w:fill="FFFFFF"/>
        </w:rPr>
        <w:t> </w:t>
      </w:r>
      <w:r w:rsidRPr="00706DE1">
        <w:rPr>
          <w:rFonts w:ascii="Arial" w:hAnsi="Arial" w:cs="David"/>
          <w:sz w:val="24"/>
          <w:szCs w:val="24"/>
          <w:shd w:val="clear" w:color="auto" w:fill="FFFFFF"/>
        </w:rPr>
        <w:br/>
      </w:r>
      <w:r w:rsidRPr="00706DE1">
        <w:rPr>
          <w:rStyle w:val="artistlyricstext"/>
          <w:rFonts w:ascii="Arial" w:hAnsi="Arial" w:cs="David"/>
          <w:sz w:val="24"/>
          <w:szCs w:val="24"/>
          <w:shd w:val="clear" w:color="auto" w:fill="FFFFFF"/>
          <w:rtl/>
        </w:rPr>
        <w:t>אל מקום שבו</w:t>
      </w:r>
      <w:r w:rsidRPr="00706DE1">
        <w:rPr>
          <w:rStyle w:val="apple-converted-space"/>
          <w:rFonts w:ascii="Arial" w:hAnsi="Arial" w:cs="David"/>
          <w:sz w:val="24"/>
          <w:szCs w:val="24"/>
          <w:shd w:val="clear" w:color="auto" w:fill="FFFFFF"/>
        </w:rPr>
        <w:t> </w:t>
      </w:r>
      <w:r w:rsidRPr="00706DE1">
        <w:rPr>
          <w:rFonts w:ascii="Arial" w:hAnsi="Arial" w:cs="David"/>
          <w:sz w:val="24"/>
          <w:szCs w:val="24"/>
          <w:shd w:val="clear" w:color="auto" w:fill="FFFFFF"/>
        </w:rPr>
        <w:br/>
      </w:r>
      <w:r w:rsidRPr="00706DE1">
        <w:rPr>
          <w:rStyle w:val="artistlyricstext"/>
          <w:rFonts w:ascii="Arial" w:hAnsi="Arial" w:cs="David"/>
          <w:sz w:val="24"/>
          <w:szCs w:val="24"/>
          <w:shd w:val="clear" w:color="auto" w:fill="FFFFFF"/>
          <w:rtl/>
        </w:rPr>
        <w:t>אולי כמו הר נבו</w:t>
      </w:r>
      <w:r w:rsidRPr="00706DE1">
        <w:rPr>
          <w:rStyle w:val="apple-converted-space"/>
          <w:rFonts w:ascii="Arial" w:hAnsi="Arial" w:cs="David"/>
          <w:sz w:val="24"/>
          <w:szCs w:val="24"/>
          <w:shd w:val="clear" w:color="auto" w:fill="FFFFFF"/>
        </w:rPr>
        <w:t> </w:t>
      </w:r>
      <w:r w:rsidRPr="00706DE1">
        <w:rPr>
          <w:rFonts w:ascii="Arial" w:hAnsi="Arial" w:cs="David"/>
          <w:sz w:val="24"/>
          <w:szCs w:val="24"/>
          <w:shd w:val="clear" w:color="auto" w:fill="FFFFFF"/>
        </w:rPr>
        <w:br/>
      </w:r>
      <w:r w:rsidRPr="00706DE1">
        <w:rPr>
          <w:rStyle w:val="artistlyricstext"/>
          <w:rFonts w:ascii="Arial" w:hAnsi="Arial" w:cs="David"/>
          <w:sz w:val="24"/>
          <w:szCs w:val="24"/>
          <w:shd w:val="clear" w:color="auto" w:fill="FFFFFF"/>
          <w:rtl/>
        </w:rPr>
        <w:t>רואים רחוק רואים שקוף</w:t>
      </w:r>
      <w:r w:rsidRPr="00706DE1">
        <w:rPr>
          <w:rStyle w:val="artistlyricstext"/>
          <w:rFonts w:ascii="Arial" w:hAnsi="Arial" w:cs="David"/>
          <w:sz w:val="24"/>
          <w:szCs w:val="24"/>
          <w:shd w:val="clear" w:color="auto" w:fill="FFFFFF"/>
        </w:rPr>
        <w:t>.</w:t>
      </w:r>
      <w:r w:rsidRPr="00706DE1">
        <w:rPr>
          <w:rFonts w:ascii="Arial" w:hAnsi="Arial" w:cs="David"/>
          <w:sz w:val="24"/>
          <w:szCs w:val="24"/>
          <w:shd w:val="clear" w:color="auto" w:fill="FFFFFF"/>
        </w:rPr>
        <w:br/>
      </w:r>
    </w:p>
    <w:p w:rsidR="00DA05E5" w:rsidRPr="00706DE1" w:rsidRDefault="00DA05E5" w:rsidP="00DA05E5">
      <w:pPr>
        <w:shd w:val="clear" w:color="auto" w:fill="FFF7E9"/>
        <w:spacing w:after="0"/>
        <w:ind w:left="567" w:right="567"/>
        <w:jc w:val="both"/>
        <w:rPr>
          <w:rFonts w:ascii="Arial" w:hAnsi="Arial" w:cs="David"/>
          <w:sz w:val="24"/>
          <w:szCs w:val="24"/>
          <w:rtl/>
        </w:rPr>
      </w:pPr>
      <w:r>
        <w:rPr>
          <w:rFonts w:ascii="Arial" w:hAnsi="Arial" w:cs="David" w:hint="cs"/>
          <w:sz w:val="24"/>
          <w:szCs w:val="24"/>
          <w:rtl/>
        </w:rPr>
        <w:t xml:space="preserve">כאשר צר וצפוף, ולא רואים את הדרך </w:t>
      </w:r>
      <w:proofErr w:type="spellStart"/>
      <w:r>
        <w:rPr>
          <w:rFonts w:ascii="Arial" w:hAnsi="Arial" w:cs="David" w:hint="cs"/>
          <w:sz w:val="24"/>
          <w:szCs w:val="24"/>
          <w:rtl/>
        </w:rPr>
        <w:t>להחלץ</w:t>
      </w:r>
      <w:proofErr w:type="spellEnd"/>
      <w:r>
        <w:rPr>
          <w:rFonts w:ascii="Arial" w:hAnsi="Arial" w:cs="David" w:hint="cs"/>
          <w:sz w:val="24"/>
          <w:szCs w:val="24"/>
          <w:rtl/>
        </w:rPr>
        <w:t xml:space="preserve"> יש להעלות על הר גבוה שממנו הראיה היא אחרת וממילא מוציאה למרחב.</w:t>
      </w:r>
    </w:p>
    <w:p w:rsidR="00DA05E5" w:rsidRDefault="00DA05E5" w:rsidP="00DA05E5">
      <w:pPr>
        <w:spacing w:after="0"/>
        <w:ind w:left="567" w:right="567"/>
        <w:jc w:val="both"/>
        <w:rPr>
          <w:rFonts w:ascii="Arial" w:hAnsi="Arial" w:cs="David"/>
          <w:sz w:val="24"/>
          <w:szCs w:val="24"/>
          <w:rtl/>
        </w:rPr>
      </w:pPr>
      <w:r>
        <w:rPr>
          <w:rFonts w:ascii="Arial" w:hAnsi="Arial" w:cs="David" w:hint="cs"/>
          <w:sz w:val="24"/>
          <w:szCs w:val="24"/>
          <w:rtl/>
        </w:rPr>
        <w:t xml:space="preserve">הר נבו היא הנקודה הגבוהה ביותר שאדם מציב לעצמו. לכן הוא סמל </w:t>
      </w:r>
      <w:r w:rsidRPr="00706DE1">
        <w:rPr>
          <w:rFonts w:ascii="Arial" w:hAnsi="Arial" w:cs="David" w:hint="cs"/>
          <w:sz w:val="24"/>
          <w:szCs w:val="24"/>
          <w:rtl/>
        </w:rPr>
        <w:t xml:space="preserve">לחזון, </w:t>
      </w:r>
      <w:proofErr w:type="spellStart"/>
      <w:r w:rsidRPr="00706DE1">
        <w:rPr>
          <w:rFonts w:ascii="Arial" w:hAnsi="Arial" w:cs="David" w:hint="cs"/>
          <w:sz w:val="24"/>
          <w:szCs w:val="24"/>
          <w:rtl/>
        </w:rPr>
        <w:t>לציפיה</w:t>
      </w:r>
      <w:proofErr w:type="spellEnd"/>
      <w:r w:rsidRPr="00706DE1">
        <w:rPr>
          <w:rFonts w:ascii="Arial" w:hAnsi="Arial" w:cs="David" w:hint="cs"/>
          <w:sz w:val="24"/>
          <w:szCs w:val="24"/>
          <w:rtl/>
        </w:rPr>
        <w:t>, לתוכניות העתידיות. ולכן צריך</w:t>
      </w:r>
      <w:r>
        <w:rPr>
          <w:rFonts w:ascii="Arial" w:hAnsi="Arial" w:cs="David" w:hint="cs"/>
          <w:sz w:val="24"/>
          <w:szCs w:val="24"/>
          <w:rtl/>
        </w:rPr>
        <w:t xml:space="preserve"> מדי פעם להעלות ל</w:t>
      </w:r>
      <w:r w:rsidRPr="00706DE1">
        <w:rPr>
          <w:rFonts w:ascii="Arial" w:hAnsi="Arial" w:cs="David" w:hint="cs"/>
          <w:sz w:val="24"/>
          <w:szCs w:val="24"/>
          <w:rtl/>
        </w:rPr>
        <w:t>מקום גבוה כדי להתעלם מהפרטים הקטנים</w:t>
      </w:r>
      <w:r>
        <w:rPr>
          <w:rFonts w:ascii="Arial" w:hAnsi="Arial" w:cs="David" w:hint="cs"/>
          <w:sz w:val="24"/>
          <w:szCs w:val="24"/>
          <w:rtl/>
        </w:rPr>
        <w:t>,</w:t>
      </w:r>
      <w:r w:rsidRPr="00706DE1">
        <w:rPr>
          <w:rFonts w:ascii="Arial" w:hAnsi="Arial" w:cs="David" w:hint="cs"/>
          <w:sz w:val="24"/>
          <w:szCs w:val="24"/>
          <w:rtl/>
        </w:rPr>
        <w:t xml:space="preserve"> המונעים</w:t>
      </w:r>
      <w:r>
        <w:rPr>
          <w:rFonts w:ascii="Arial" w:hAnsi="Arial" w:cs="David" w:hint="cs"/>
          <w:sz w:val="24"/>
          <w:szCs w:val="24"/>
          <w:rtl/>
        </w:rPr>
        <w:t>, המקרקעים. לפיכך ישנה הבנה חדשה בדבריה של המשוררת רחל שלעיל: "איש ונבו לו". נבו לא מלשון החמצה, אלא, כל אחד וחזון- חלום נבו שלו. ואולי משה שהיה איש חזון, היכול</w:t>
      </w:r>
      <w:r w:rsidRPr="00706DE1">
        <w:rPr>
          <w:rFonts w:ascii="Arial" w:hAnsi="Arial" w:cs="David" w:hint="cs"/>
          <w:sz w:val="24"/>
          <w:szCs w:val="24"/>
          <w:rtl/>
        </w:rPr>
        <w:t xml:space="preserve"> לבשר על הגאולה כשכולם עוד שקועים ב</w:t>
      </w:r>
      <w:r>
        <w:rPr>
          <w:rFonts w:ascii="Arial" w:hAnsi="Arial" w:cs="David" w:hint="cs"/>
          <w:sz w:val="24"/>
          <w:szCs w:val="24"/>
          <w:rtl/>
        </w:rPr>
        <w:t>עבדות וב</w:t>
      </w:r>
      <w:r w:rsidRPr="00706DE1">
        <w:rPr>
          <w:rFonts w:ascii="Arial" w:hAnsi="Arial" w:cs="David" w:hint="cs"/>
          <w:sz w:val="24"/>
          <w:szCs w:val="24"/>
          <w:rtl/>
        </w:rPr>
        <w:t>גלות, לא יכול היה לרדת לפרטים הקטנ</w:t>
      </w:r>
      <w:r>
        <w:rPr>
          <w:rFonts w:ascii="Arial" w:hAnsi="Arial" w:cs="David" w:hint="cs"/>
          <w:sz w:val="24"/>
          <w:szCs w:val="24"/>
          <w:rtl/>
        </w:rPr>
        <w:t>ים של א"י, הארציים, ולכן אצלו ארץ ישראל נשארת בגדר חזון, על מנת  להאיר לנו תמיד את גדולתה ומשמעותה הרוחנית של ארץ ישראל מעבר</w:t>
      </w:r>
      <w:r w:rsidRPr="00706DE1">
        <w:rPr>
          <w:rFonts w:ascii="Arial" w:hAnsi="Arial" w:cs="David" w:hint="cs"/>
          <w:sz w:val="24"/>
          <w:szCs w:val="24"/>
          <w:rtl/>
        </w:rPr>
        <w:t xml:space="preserve"> </w:t>
      </w:r>
      <w:r>
        <w:rPr>
          <w:rFonts w:ascii="Arial" w:hAnsi="Arial" w:cs="David" w:hint="cs"/>
          <w:sz w:val="24"/>
          <w:szCs w:val="24"/>
          <w:rtl/>
        </w:rPr>
        <w:t>ל</w:t>
      </w:r>
      <w:r w:rsidRPr="00706DE1">
        <w:rPr>
          <w:rFonts w:ascii="Arial" w:hAnsi="Arial" w:cs="David" w:hint="cs"/>
          <w:sz w:val="24"/>
          <w:szCs w:val="24"/>
          <w:rtl/>
        </w:rPr>
        <w:t>כל הפרטים הקטנים.</w:t>
      </w:r>
    </w:p>
    <w:p w:rsidR="00DA05E5" w:rsidRPr="00706DE1" w:rsidRDefault="00DA05E5" w:rsidP="00DA05E5">
      <w:pPr>
        <w:spacing w:after="0"/>
        <w:ind w:left="567" w:right="567"/>
        <w:jc w:val="both"/>
        <w:rPr>
          <w:rFonts w:ascii="Arial" w:hAnsi="Arial" w:cs="David"/>
          <w:sz w:val="24"/>
          <w:szCs w:val="24"/>
          <w:rtl/>
        </w:rPr>
      </w:pPr>
    </w:p>
    <w:p w:rsidR="00DA05E5" w:rsidRPr="00594AD9" w:rsidRDefault="00DA05E5" w:rsidP="00DA05E5">
      <w:pPr>
        <w:spacing w:after="0"/>
        <w:ind w:left="567" w:right="567"/>
        <w:jc w:val="both"/>
        <w:rPr>
          <w:rFonts w:ascii="Arial" w:hAnsi="Arial" w:cs="David"/>
          <w:sz w:val="20"/>
          <w:szCs w:val="20"/>
          <w:rtl/>
        </w:rPr>
      </w:pPr>
      <w:r>
        <w:rPr>
          <w:rFonts w:ascii="Arial" w:hAnsi="Arial" w:cs="David" w:hint="cs"/>
          <w:sz w:val="24"/>
          <w:szCs w:val="24"/>
          <w:rtl/>
        </w:rPr>
        <w:t xml:space="preserve">לחתימת דברינו הרי שירו של עוזי חיטמן "אני העבד" המתאר את החזון של הר נבו ואת התפילה להתגברות על הקושי בהשגתו </w:t>
      </w:r>
      <w:r w:rsidRPr="00594AD9">
        <w:rPr>
          <w:rFonts w:ascii="Arial" w:hAnsi="Arial" w:cs="David" w:hint="cs"/>
          <w:sz w:val="20"/>
          <w:szCs w:val="20"/>
          <w:rtl/>
        </w:rPr>
        <w:t>(השיר הולחן על ידי יורם חיימוב. ק</w:t>
      </w:r>
      <w:r>
        <w:rPr>
          <w:rFonts w:ascii="Arial" w:hAnsi="Arial" w:cs="David" w:hint="cs"/>
          <w:sz w:val="20"/>
          <w:szCs w:val="20"/>
          <w:rtl/>
        </w:rPr>
        <w:t>י</w:t>
      </w:r>
      <w:r w:rsidRPr="00594AD9">
        <w:rPr>
          <w:rFonts w:ascii="Arial" w:hAnsi="Arial" w:cs="David" w:hint="cs"/>
          <w:sz w:val="20"/>
          <w:szCs w:val="20"/>
          <w:rtl/>
        </w:rPr>
        <w:t xml:space="preserve">שור לבצוע השיר על ידי הראל טל: </w:t>
      </w:r>
      <w:hyperlink r:id="rId7" w:history="1">
        <w:r w:rsidRPr="00594AD9">
          <w:rPr>
            <w:rStyle w:val="Hyperlink"/>
            <w:sz w:val="20"/>
            <w:szCs w:val="20"/>
          </w:rPr>
          <w:t>https://www.youtube.com/watch?v=_-8muIcOquM</w:t>
        </w:r>
      </w:hyperlink>
      <w:r w:rsidRPr="00594AD9">
        <w:rPr>
          <w:rFonts w:ascii="Arial" w:hAnsi="Arial" w:cs="David" w:hint="cs"/>
          <w:sz w:val="20"/>
          <w:szCs w:val="20"/>
          <w:rtl/>
        </w:rPr>
        <w:t>)</w:t>
      </w:r>
    </w:p>
    <w:p w:rsidR="00DA05E5" w:rsidRDefault="00DA05E5" w:rsidP="00DA05E5">
      <w:pPr>
        <w:ind w:left="567" w:right="567"/>
        <w:rPr>
          <w:rStyle w:val="artistlyricstext"/>
          <w:rFonts w:ascii="Arial" w:hAnsi="Arial" w:cs="David"/>
          <w:color w:val="000000"/>
          <w:sz w:val="24"/>
          <w:szCs w:val="24"/>
          <w:shd w:val="clear" w:color="auto" w:fill="FFFFFF"/>
        </w:rPr>
      </w:pPr>
      <w:r w:rsidRPr="00706DE1">
        <w:rPr>
          <w:rStyle w:val="artistlyricstext"/>
          <w:rFonts w:ascii="Arial" w:hAnsi="Arial" w:cs="David"/>
          <w:color w:val="000000"/>
          <w:sz w:val="24"/>
          <w:szCs w:val="24"/>
          <w:shd w:val="clear" w:color="auto" w:fill="FFFFFF"/>
          <w:rtl/>
        </w:rPr>
        <w:t>אני העבד ניצב מנגד ואתה האלוקים מאור עיני</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אני ההלך אתה המלך, האר לי את הדרך לפני</w:t>
      </w:r>
    </w:p>
    <w:p w:rsidR="00DA05E5" w:rsidRPr="00706DE1" w:rsidRDefault="00DA05E5" w:rsidP="00DA05E5">
      <w:pPr>
        <w:ind w:left="567" w:right="567"/>
        <w:rPr>
          <w:rFonts w:cs="David"/>
          <w:sz w:val="24"/>
          <w:szCs w:val="24"/>
        </w:rPr>
      </w:pPr>
      <w:r w:rsidRPr="00706DE1">
        <w:rPr>
          <w:rStyle w:val="artistlyricstext"/>
          <w:rFonts w:ascii="Arial" w:hAnsi="Arial" w:cs="David"/>
          <w:color w:val="000000"/>
          <w:sz w:val="24"/>
          <w:szCs w:val="24"/>
          <w:shd w:val="clear" w:color="auto" w:fill="FFFFFF"/>
          <w:rtl/>
        </w:rPr>
        <w:t>כי הדרך שעולה לה עד למעלה אל ההר</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מסתבכת והולכת מה צופנת לי מחר</w:t>
      </w:r>
      <w:r w:rsidRPr="00706DE1">
        <w:rPr>
          <w:rStyle w:val="artistlyricstext"/>
          <w:rFonts w:ascii="Arial" w:hAnsi="Arial" w:cs="David"/>
          <w:color w:val="000000"/>
          <w:sz w:val="24"/>
          <w:szCs w:val="24"/>
          <w:shd w:val="clear" w:color="auto" w:fill="FFFFFF"/>
        </w:rPr>
        <w:t>.</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אם אדע מנין באתי, איך אדע לאן אבוא</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גם משה הלך לארץ ונשאר על הר נבו</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הנה הגעתי עד פי הבאר</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אך מה לי התכלית בלי כד המים</w:t>
      </w:r>
      <w:r w:rsidRPr="00706DE1">
        <w:rPr>
          <w:rStyle w:val="artistlyricstext"/>
          <w:rFonts w:ascii="Arial" w:hAnsi="Arial" w:cs="David"/>
          <w:color w:val="000000"/>
          <w:sz w:val="24"/>
          <w:szCs w:val="24"/>
          <w:shd w:val="clear" w:color="auto" w:fill="FFFFFF"/>
        </w:rPr>
        <w:t>.</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אני העבד שמאמין בדרכיך במעשיך</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להרוות את צימאוני</w:t>
      </w:r>
      <w:r w:rsidRPr="00706DE1">
        <w:rPr>
          <w:rStyle w:val="artistlyricstext"/>
          <w:rFonts w:ascii="Arial" w:hAnsi="Arial" w:cs="David"/>
          <w:color w:val="000000"/>
          <w:sz w:val="24"/>
          <w:szCs w:val="24"/>
          <w:shd w:val="clear" w:color="auto" w:fill="FFFFFF"/>
        </w:rPr>
        <w:t>.</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אני העבד ניצב מנגד</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ואתה האלוקים מאור עיני</w:t>
      </w:r>
      <w:r w:rsidRPr="00706DE1">
        <w:rPr>
          <w:rStyle w:val="artistlyricstext"/>
          <w:rFonts w:ascii="Arial" w:hAnsi="Arial" w:cs="David"/>
          <w:color w:val="000000"/>
          <w:sz w:val="24"/>
          <w:szCs w:val="24"/>
          <w:shd w:val="clear" w:color="auto" w:fill="FFFFFF"/>
        </w:rPr>
        <w:t>.</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אני ההלך אתה המלך</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האר לי את הדרך לפני</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כי אני עטוף קליפה כמו טיפה בתוך הים</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והדרך רצופה היא וסופה הוא נעלם</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אם אדע מניין באתי, לא אדע לחפש</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r w:rsidRPr="00706DE1">
        <w:rPr>
          <w:rStyle w:val="artistlyricstext"/>
          <w:rFonts w:ascii="Arial" w:hAnsi="Arial" w:cs="David"/>
          <w:color w:val="000000"/>
          <w:sz w:val="24"/>
          <w:szCs w:val="24"/>
          <w:shd w:val="clear" w:color="auto" w:fill="FFFFFF"/>
          <w:rtl/>
        </w:rPr>
        <w:t>גם משה על סף הארץ, לא זכה להיכנס</w:t>
      </w:r>
      <w:r>
        <w:rPr>
          <w:rStyle w:val="artistlyricstext"/>
          <w:rFonts w:ascii="Arial" w:hAnsi="Arial" w:cs="David" w:hint="cs"/>
          <w:color w:val="000000"/>
          <w:sz w:val="24"/>
          <w:szCs w:val="24"/>
          <w:shd w:val="clear" w:color="auto" w:fill="FFFFFF"/>
          <w:rtl/>
        </w:rPr>
        <w:t>.</w:t>
      </w:r>
      <w:r w:rsidRPr="00706DE1">
        <w:rPr>
          <w:rStyle w:val="apple-converted-space"/>
          <w:rFonts w:ascii="Arial" w:hAnsi="Arial" w:cs="David"/>
          <w:color w:val="000000"/>
          <w:sz w:val="24"/>
          <w:szCs w:val="24"/>
          <w:shd w:val="clear" w:color="auto" w:fill="FFFFFF"/>
        </w:rPr>
        <w:t> </w:t>
      </w:r>
      <w:r w:rsidRPr="00706DE1">
        <w:rPr>
          <w:rFonts w:ascii="Arial" w:hAnsi="Arial" w:cs="David"/>
          <w:color w:val="000000"/>
          <w:sz w:val="24"/>
          <w:szCs w:val="24"/>
          <w:shd w:val="clear" w:color="auto" w:fill="FFFFFF"/>
        </w:rPr>
        <w:br/>
      </w:r>
    </w:p>
    <w:p w:rsidR="00C751B4" w:rsidRPr="00DA05E5" w:rsidRDefault="00DA05E5" w:rsidP="00DA05E5">
      <w:pPr>
        <w:spacing w:after="0"/>
        <w:ind w:left="567" w:right="567"/>
        <w:rPr>
          <w:rStyle w:val="Emphasis"/>
          <w:rtl/>
        </w:rPr>
      </w:pPr>
    </w:p>
    <w:p w:rsidR="00C53C39" w:rsidRDefault="00C53C39" w:rsidP="00DA05E5">
      <w:pPr>
        <w:ind w:left="567" w:right="567"/>
        <w:rPr>
          <w:rtl/>
        </w:rPr>
      </w:pPr>
    </w:p>
    <w:p w:rsidR="00C53C39" w:rsidRDefault="00C53C39" w:rsidP="00DA05E5">
      <w:pPr>
        <w:ind w:left="567" w:right="567"/>
        <w:rPr>
          <w:rtl/>
        </w:rPr>
      </w:pPr>
    </w:p>
    <w:p w:rsidR="00C53C39" w:rsidRDefault="00C53C39" w:rsidP="00DA05E5">
      <w:pPr>
        <w:ind w:left="567" w:right="567"/>
        <w:rPr>
          <w:rtl/>
        </w:rPr>
      </w:pPr>
    </w:p>
    <w:p w:rsidR="00C53C39" w:rsidRDefault="00C53C39" w:rsidP="00DA05E5">
      <w:pPr>
        <w:ind w:left="567" w:right="567"/>
        <w:rPr>
          <w:rtl/>
        </w:rPr>
      </w:pPr>
    </w:p>
    <w:p w:rsidR="00C53C39" w:rsidRDefault="00C53C39" w:rsidP="00DA05E5">
      <w:pPr>
        <w:ind w:left="567" w:right="567"/>
        <w:rPr>
          <w:rtl/>
        </w:rPr>
      </w:pPr>
    </w:p>
    <w:p w:rsidR="00C53C39" w:rsidRDefault="00C53C39" w:rsidP="00DA05E5">
      <w:pPr>
        <w:ind w:right="567"/>
        <w:rPr>
          <w:rtl/>
        </w:rPr>
      </w:pPr>
    </w:p>
    <w:p w:rsidR="00B75B26" w:rsidRDefault="00B75B26" w:rsidP="00DA05E5">
      <w:pPr>
        <w:ind w:right="567"/>
      </w:pPr>
    </w:p>
    <w:sectPr w:rsidR="00B75B26" w:rsidSect="00C53C39">
      <w:headerReference w:type="default" r:id="rId8"/>
      <w:footerReference w:type="default" r:id="rId9"/>
      <w:pgSz w:w="11906" w:h="16838"/>
      <w:pgMar w:top="238" w:right="244" w:bottom="1440" w:left="238" w:header="0"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07" w:rsidRDefault="008F1E07" w:rsidP="00B75B26">
      <w:pPr>
        <w:spacing w:after="0" w:line="240" w:lineRule="auto"/>
      </w:pPr>
      <w:r>
        <w:separator/>
      </w:r>
    </w:p>
  </w:endnote>
  <w:endnote w:type="continuationSeparator" w:id="0">
    <w:p w:rsidR="008F1E07" w:rsidRDefault="008F1E07" w:rsidP="00B7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39" w:rsidRDefault="00C53C39">
    <w:pPr>
      <w:pStyle w:val="Footer"/>
      <w:rPr>
        <w:noProof/>
        <w:rtl/>
      </w:rPr>
    </w:pPr>
  </w:p>
  <w:p w:rsidR="00B75B26" w:rsidRDefault="00B75B26">
    <w:pPr>
      <w:pStyle w:val="Footer"/>
    </w:pPr>
    <w:r>
      <w:rPr>
        <w:noProof/>
      </w:rPr>
      <w:drawing>
        <wp:inline distT="0" distB="0" distL="0" distR="0">
          <wp:extent cx="7086600" cy="709295"/>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כותרת תחתונה.jpg"/>
                  <pic:cNvPicPr/>
                </pic:nvPicPr>
                <pic:blipFill>
                  <a:blip r:embed="rId1">
                    <a:extLst>
                      <a:ext uri="{28A0092B-C50C-407E-A947-70E740481C1C}">
                        <a14:useLocalDpi xmlns:a14="http://schemas.microsoft.com/office/drawing/2010/main" val="0"/>
                      </a:ext>
                    </a:extLst>
                  </a:blip>
                  <a:stretch>
                    <a:fillRect/>
                  </a:stretch>
                </pic:blipFill>
                <pic:spPr>
                  <a:xfrm>
                    <a:off x="0" y="0"/>
                    <a:ext cx="7209740" cy="721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07" w:rsidRDefault="008F1E07" w:rsidP="00B75B26">
      <w:pPr>
        <w:spacing w:after="0" w:line="240" w:lineRule="auto"/>
      </w:pPr>
      <w:r>
        <w:separator/>
      </w:r>
    </w:p>
  </w:footnote>
  <w:footnote w:type="continuationSeparator" w:id="0">
    <w:p w:rsidR="008F1E07" w:rsidRDefault="008F1E07" w:rsidP="00B75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39" w:rsidRDefault="00C53C39">
    <w:pPr>
      <w:pStyle w:val="Header"/>
      <w:rPr>
        <w:noProof/>
        <w:rtl/>
      </w:rPr>
    </w:pPr>
  </w:p>
  <w:p w:rsidR="00C53C39" w:rsidRDefault="00C53C39">
    <w:pPr>
      <w:pStyle w:val="Header"/>
      <w:rPr>
        <w:noProof/>
        <w:rtl/>
      </w:rPr>
    </w:pPr>
  </w:p>
  <w:p w:rsidR="00B75B26" w:rsidRDefault="00C53C39">
    <w:pPr>
      <w:pStyle w:val="Header"/>
      <w:rPr>
        <w:rtl/>
      </w:rPr>
    </w:pPr>
    <w:r>
      <w:rPr>
        <w:rFonts w:hint="cs"/>
        <w:noProof/>
        <w:rtl/>
      </w:rPr>
      <w:drawing>
        <wp:inline distT="0" distB="0" distL="0" distR="0">
          <wp:extent cx="7387200" cy="1563822"/>
          <wp:effectExtent l="0" t="0" r="4445"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כותרת עליונה.jpg"/>
                  <pic:cNvPicPr/>
                </pic:nvPicPr>
                <pic:blipFill>
                  <a:blip r:embed="rId1">
                    <a:extLst>
                      <a:ext uri="{28A0092B-C50C-407E-A947-70E740481C1C}">
                        <a14:useLocalDpi xmlns:a14="http://schemas.microsoft.com/office/drawing/2010/main" val="0"/>
                      </a:ext>
                    </a:extLst>
                  </a:blip>
                  <a:stretch>
                    <a:fillRect/>
                  </a:stretch>
                </pic:blipFill>
                <pic:spPr>
                  <a:xfrm>
                    <a:off x="0" y="0"/>
                    <a:ext cx="7387200" cy="15638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26"/>
    <w:rsid w:val="008F1E07"/>
    <w:rsid w:val="00A22A62"/>
    <w:rsid w:val="00B75B26"/>
    <w:rsid w:val="00C53C39"/>
    <w:rsid w:val="00C54263"/>
    <w:rsid w:val="00DA05E5"/>
    <w:rsid w:val="00F106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5A268"/>
  <w15:chartTrackingRefBased/>
  <w15:docId w15:val="{8C8BA7E2-4BF8-4415-B66A-D04DAD03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E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B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B26"/>
  </w:style>
  <w:style w:type="paragraph" w:styleId="Footer">
    <w:name w:val="footer"/>
    <w:basedOn w:val="Normal"/>
    <w:link w:val="FooterChar"/>
    <w:uiPriority w:val="99"/>
    <w:unhideWhenUsed/>
    <w:rsid w:val="00B75B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B26"/>
  </w:style>
  <w:style w:type="character" w:styleId="Emphasis">
    <w:name w:val="Emphasis"/>
    <w:basedOn w:val="DefaultParagraphFont"/>
    <w:uiPriority w:val="20"/>
    <w:qFormat/>
    <w:rsid w:val="00C53C39"/>
    <w:rPr>
      <w:i/>
      <w:iCs/>
    </w:rPr>
  </w:style>
  <w:style w:type="character" w:customStyle="1" w:styleId="apple-converted-space">
    <w:name w:val="apple-converted-space"/>
    <w:basedOn w:val="DefaultParagraphFont"/>
    <w:rsid w:val="00DA05E5"/>
  </w:style>
  <w:style w:type="paragraph" w:customStyle="1" w:styleId="a2">
    <w:name w:val="a2"/>
    <w:basedOn w:val="Normal"/>
    <w:rsid w:val="00DA05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5E5"/>
    <w:rPr>
      <w:color w:val="0000FF"/>
      <w:u w:val="single"/>
    </w:rPr>
  </w:style>
  <w:style w:type="character" w:customStyle="1" w:styleId="artistlyricstext">
    <w:name w:val="artist_lyrics_text"/>
    <w:basedOn w:val="DefaultParagraphFont"/>
    <w:rsid w:val="00DA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8muIcOqu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607F-EDB3-48FA-8EFF-FE39B62C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5426</Characters>
  <Application>Microsoft Office Word</Application>
  <DocSecurity>0</DocSecurity>
  <Lines>45</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אילנה מינדל קליגר</cp:lastModifiedBy>
  <cp:revision>2</cp:revision>
  <dcterms:created xsi:type="dcterms:W3CDTF">2019-07-18T05:48:00Z</dcterms:created>
  <dcterms:modified xsi:type="dcterms:W3CDTF">2019-07-18T05:48:00Z</dcterms:modified>
</cp:coreProperties>
</file>