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DE" w:rsidRDefault="00467BDE" w:rsidP="00ED4C55">
      <w:pPr>
        <w:rPr>
          <w:rFonts w:ascii="Calibri" w:hAnsi="Calibri"/>
          <w:color w:val="000000"/>
          <w:sz w:val="28"/>
          <w:szCs w:val="28"/>
          <w:rtl/>
        </w:rPr>
      </w:pPr>
      <w:r>
        <w:rPr>
          <w:rFonts w:ascii="Calibri" w:hAnsi="Calibri"/>
          <w:color w:val="000000"/>
          <w:sz w:val="28"/>
          <w:szCs w:val="28"/>
          <w:rtl/>
        </w:rPr>
        <w:t xml:space="preserve">בס"ד, </w:t>
      </w:r>
      <w:r w:rsidR="00ED4C55">
        <w:rPr>
          <w:rFonts w:ascii="Calibri" w:hAnsi="Calibri" w:hint="cs"/>
          <w:color w:val="000000"/>
          <w:sz w:val="28"/>
          <w:szCs w:val="28"/>
          <w:rtl/>
        </w:rPr>
        <w:t>תמוז</w:t>
      </w:r>
      <w:r>
        <w:rPr>
          <w:rFonts w:ascii="Calibri" w:hAnsi="Calibri"/>
          <w:color w:val="000000"/>
          <w:sz w:val="28"/>
          <w:szCs w:val="28"/>
          <w:rtl/>
        </w:rPr>
        <w:t xml:space="preserve"> תשע"</w:t>
      </w:r>
      <w:r>
        <w:rPr>
          <w:rFonts w:ascii="Calibri" w:hAnsi="Calibri" w:hint="cs"/>
          <w:color w:val="000000"/>
          <w:sz w:val="28"/>
          <w:szCs w:val="28"/>
          <w:rtl/>
        </w:rPr>
        <w:t>ט</w:t>
      </w:r>
    </w:p>
    <w:p w:rsidR="00467BDE" w:rsidRDefault="00467BDE" w:rsidP="00467BDE">
      <w:pPr>
        <w:spacing w:line="360" w:lineRule="auto"/>
        <w:ind w:firstLine="386"/>
        <w:jc w:val="center"/>
        <w:rPr>
          <w:rFonts w:ascii="Calibri" w:hAnsi="Calibri"/>
          <w:b/>
          <w:bCs/>
          <w:color w:val="000000"/>
          <w:sz w:val="28"/>
          <w:szCs w:val="28"/>
          <w:rtl/>
        </w:rPr>
      </w:pPr>
      <w:r>
        <w:rPr>
          <w:rFonts w:ascii="Calibri" w:hAnsi="Calibri"/>
          <w:b/>
          <w:bCs/>
          <w:color w:val="000000"/>
          <w:sz w:val="28"/>
          <w:szCs w:val="28"/>
          <w:rtl/>
        </w:rPr>
        <w:t>   </w:t>
      </w:r>
      <w:r w:rsidRPr="00A13712">
        <w:rPr>
          <w:rFonts w:ascii="Calibri" w:hAnsi="Calibri"/>
          <w:b/>
          <w:bCs/>
          <w:color w:val="000000"/>
          <w:sz w:val="28"/>
          <w:szCs w:val="28"/>
          <w:rtl/>
        </w:rPr>
        <w:t>             </w:t>
      </w:r>
    </w:p>
    <w:p w:rsidR="00467BDE" w:rsidRDefault="00467BDE" w:rsidP="00ED4C55">
      <w:pPr>
        <w:spacing w:line="360" w:lineRule="auto"/>
        <w:ind w:firstLine="386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A13712">
        <w:rPr>
          <w:rFonts w:ascii="Calibri" w:hAnsi="Calibri"/>
          <w:b/>
          <w:bCs/>
          <w:color w:val="000000"/>
          <w:sz w:val="28"/>
          <w:szCs w:val="28"/>
          <w:rtl/>
        </w:rPr>
        <w:t> </w:t>
      </w:r>
      <w:r w:rsidRPr="00A13712">
        <w:rPr>
          <w:rFonts w:ascii="Calibri" w:hAnsi="Calibri"/>
          <w:b/>
          <w:bCs/>
          <w:color w:val="000000"/>
          <w:sz w:val="40"/>
          <w:szCs w:val="40"/>
          <w:rtl/>
        </w:rPr>
        <w:t xml:space="preserve">דבר תורה לפרשת </w:t>
      </w:r>
      <w:r w:rsidR="00ED4C55">
        <w:rPr>
          <w:rFonts w:ascii="Calibri" w:hAnsi="Calibri" w:hint="cs"/>
          <w:b/>
          <w:bCs/>
          <w:color w:val="000000"/>
          <w:sz w:val="40"/>
          <w:szCs w:val="40"/>
          <w:rtl/>
        </w:rPr>
        <w:t>בלק</w:t>
      </w:r>
      <w:r>
        <w:rPr>
          <w:rFonts w:ascii="Calibri" w:hAnsi="Calibri" w:hint="cs"/>
          <w:b/>
          <w:bCs/>
          <w:color w:val="000000"/>
          <w:sz w:val="40"/>
          <w:szCs w:val="40"/>
          <w:rtl/>
        </w:rPr>
        <w:t xml:space="preserve"> - </w:t>
      </w:r>
      <w:r w:rsidRPr="00A13712">
        <w:rPr>
          <w:rFonts w:ascii="Calibri" w:hAnsi="Calibri"/>
          <w:b/>
          <w:bCs/>
          <w:color w:val="000000"/>
          <w:sz w:val="40"/>
          <w:szCs w:val="40"/>
          <w:rtl/>
        </w:rPr>
        <w:t xml:space="preserve">מאת </w:t>
      </w:r>
      <w:r>
        <w:rPr>
          <w:rFonts w:ascii="Calibri" w:hAnsi="Calibri" w:hint="cs"/>
          <w:b/>
          <w:bCs/>
          <w:color w:val="000000"/>
          <w:sz w:val="40"/>
          <w:szCs w:val="40"/>
          <w:rtl/>
        </w:rPr>
        <w:t xml:space="preserve">הרב </w:t>
      </w:r>
      <w:r w:rsidR="00ED4C55">
        <w:rPr>
          <w:rFonts w:ascii="Calibri" w:hAnsi="Calibri" w:hint="cs"/>
          <w:b/>
          <w:bCs/>
          <w:color w:val="000000"/>
          <w:sz w:val="40"/>
          <w:szCs w:val="40"/>
          <w:rtl/>
        </w:rPr>
        <w:t xml:space="preserve">ד"ר </w:t>
      </w:r>
      <w:r>
        <w:rPr>
          <w:rFonts w:ascii="Calibri" w:hAnsi="Calibri" w:hint="cs"/>
          <w:b/>
          <w:bCs/>
          <w:color w:val="000000"/>
          <w:sz w:val="40"/>
          <w:szCs w:val="40"/>
          <w:rtl/>
        </w:rPr>
        <w:t>ארי לנדא</w:t>
      </w:r>
    </w:p>
    <w:p w:rsidR="00ED4C55" w:rsidRPr="00ED4C55" w:rsidRDefault="00ED4C55" w:rsidP="00ED4C55">
      <w:pPr>
        <w:pStyle w:val="a9"/>
        <w:spacing w:line="360" w:lineRule="auto"/>
        <w:ind w:left="-514" w:firstLine="180"/>
        <w:jc w:val="center"/>
        <w:rPr>
          <w:rFonts w:cs="David" w:hint="cs"/>
          <w:b/>
          <w:bCs/>
          <w:sz w:val="32"/>
          <w:szCs w:val="32"/>
          <w:u w:val="single"/>
          <w:rtl/>
        </w:rPr>
      </w:pPr>
      <w:r w:rsidRPr="00ED4C55">
        <w:rPr>
          <w:rFonts w:cs="David" w:hint="cs"/>
          <w:b/>
          <w:bCs/>
          <w:sz w:val="32"/>
          <w:szCs w:val="32"/>
          <w:u w:val="single"/>
          <w:rtl/>
        </w:rPr>
        <w:t>אתונו של בלעם</w:t>
      </w:r>
    </w:p>
    <w:p w:rsidR="00ED4C55" w:rsidRDefault="00ED4C55" w:rsidP="00ED4C55">
      <w:pPr>
        <w:autoSpaceDE w:val="0"/>
        <w:autoSpaceDN w:val="0"/>
        <w:adjustRightInd w:val="0"/>
        <w:spacing w:line="360" w:lineRule="auto"/>
        <w:ind w:left="-514" w:firstLine="180"/>
        <w:rPr>
          <w:rFonts w:cs="David" w:hint="cs"/>
          <w:rtl/>
        </w:rPr>
      </w:pPr>
      <w:bookmarkStart w:id="0" w:name="_GoBack"/>
      <w:bookmarkEnd w:id="0"/>
      <w:r>
        <w:rPr>
          <w:rFonts w:cs="David" w:hint="cs"/>
          <w:rtl/>
        </w:rPr>
        <w:t>כאשר בלעם יוצא לדרכו, בכדי לקלל את עם ישראל מספרת התורה</w:t>
      </w:r>
      <w:r w:rsidRPr="00E124E9">
        <w:rPr>
          <w:rFonts w:cs="David" w:hint="cs"/>
          <w:rtl/>
        </w:rPr>
        <w:t xml:space="preserve"> (</w:t>
      </w:r>
      <w:r w:rsidRPr="00E124E9">
        <w:rPr>
          <w:rFonts w:ascii="ResponsaTTF" w:hAnsi="ResponsaTTF" w:cs="David"/>
          <w:rtl/>
        </w:rPr>
        <w:t>במדבר פרק כב</w:t>
      </w:r>
      <w:r>
        <w:rPr>
          <w:rFonts w:ascii="ResponsaTTF" w:hAnsi="ResponsaTTF" w:cs="David" w:hint="cs"/>
          <w:rtl/>
        </w:rPr>
        <w:t xml:space="preserve">') </w:t>
      </w:r>
      <w:proofErr w:type="spellStart"/>
      <w:r w:rsidRPr="009172DD">
        <w:rPr>
          <w:i/>
          <w:iCs/>
          <w:rtl/>
        </w:rPr>
        <w:t>כב</w:t>
      </w:r>
      <w:proofErr w:type="spellEnd"/>
      <w:r w:rsidRPr="009172DD">
        <w:rPr>
          <w:i/>
          <w:iCs/>
          <w:rtl/>
        </w:rPr>
        <w:t xml:space="preserve">) </w:t>
      </w:r>
      <w:proofErr w:type="spellStart"/>
      <w:r w:rsidRPr="009172DD">
        <w:rPr>
          <w:i/>
          <w:iCs/>
          <w:rtl/>
        </w:rPr>
        <w:t>וַיִּחַר</w:t>
      </w:r>
      <w:proofErr w:type="spellEnd"/>
      <w:r w:rsidRPr="009172DD">
        <w:rPr>
          <w:i/>
          <w:iCs/>
          <w:rtl/>
        </w:rPr>
        <w:t xml:space="preserve"> אַף</w:t>
      </w:r>
      <w:r>
        <w:rPr>
          <w:rFonts w:hint="cs"/>
          <w:i/>
          <w:iCs/>
          <w:rtl/>
        </w:rPr>
        <w:t xml:space="preserve">   </w:t>
      </w:r>
      <w:r w:rsidRPr="009172DD">
        <w:rPr>
          <w:i/>
          <w:iCs/>
          <w:rtl/>
        </w:rPr>
        <w:t xml:space="preserve"> אֱ</w:t>
      </w:r>
      <w:r>
        <w:rPr>
          <w:rFonts w:hint="cs"/>
          <w:i/>
          <w:iCs/>
          <w:rtl/>
        </w:rPr>
        <w:t>-</w:t>
      </w:r>
      <w:r w:rsidRPr="009172DD">
        <w:rPr>
          <w:i/>
          <w:iCs/>
          <w:rtl/>
        </w:rPr>
        <w:t xml:space="preserve">לֹהִים כִּי הוֹלֵךְ הוּא </w:t>
      </w:r>
      <w:proofErr w:type="spellStart"/>
      <w:r w:rsidRPr="009172DD">
        <w:rPr>
          <w:i/>
          <w:iCs/>
          <w:rtl/>
        </w:rPr>
        <w:t>וַיִּתְיַצֵּב</w:t>
      </w:r>
      <w:proofErr w:type="spellEnd"/>
      <w:r w:rsidRPr="009172DD">
        <w:rPr>
          <w:i/>
          <w:iCs/>
          <w:rtl/>
        </w:rPr>
        <w:t xml:space="preserve"> מַלְאַך</w:t>
      </w:r>
      <w:r w:rsidRPr="009172DD">
        <w:rPr>
          <w:rFonts w:hint="cs"/>
          <w:i/>
          <w:iCs/>
          <w:rtl/>
        </w:rPr>
        <w:t xml:space="preserve"> ה'</w:t>
      </w:r>
      <w:r w:rsidRPr="009172DD">
        <w:rPr>
          <w:i/>
          <w:iCs/>
          <w:rtl/>
        </w:rPr>
        <w:t xml:space="preserve"> בַּדֶּרֶךְ לְשָׂטָן לוֹ וְהוּא רֹכֵב עַל אֲתֹנוֹ וּשְׁנֵי נְעָרָיו עִמּוֹ:</w:t>
      </w:r>
      <w:r w:rsidRPr="009172DD">
        <w:rPr>
          <w:rFonts w:hint="cs"/>
          <w:i/>
          <w:iCs/>
          <w:rtl/>
        </w:rPr>
        <w:t xml:space="preserve"> </w:t>
      </w:r>
      <w:r w:rsidRPr="009172DD">
        <w:rPr>
          <w:i/>
          <w:iCs/>
          <w:rtl/>
        </w:rPr>
        <w:t>(</w:t>
      </w:r>
      <w:proofErr w:type="spellStart"/>
      <w:r w:rsidRPr="009172DD">
        <w:rPr>
          <w:i/>
          <w:iCs/>
          <w:rtl/>
        </w:rPr>
        <w:t>כג</w:t>
      </w:r>
      <w:proofErr w:type="spellEnd"/>
      <w:r w:rsidRPr="009172DD">
        <w:rPr>
          <w:i/>
          <w:iCs/>
          <w:rtl/>
        </w:rPr>
        <w:t xml:space="preserve">) </w:t>
      </w:r>
      <w:proofErr w:type="spellStart"/>
      <w:r w:rsidRPr="009172DD">
        <w:rPr>
          <w:i/>
          <w:iCs/>
          <w:rtl/>
        </w:rPr>
        <w:t>וַתֵּרֶא</w:t>
      </w:r>
      <w:proofErr w:type="spellEnd"/>
      <w:r w:rsidRPr="009172DD">
        <w:rPr>
          <w:i/>
          <w:iCs/>
          <w:rtl/>
        </w:rPr>
        <w:t xml:space="preserve"> הָאָתוֹן אֶת מַלְאַךְ</w:t>
      </w:r>
      <w:r w:rsidRPr="009172DD">
        <w:rPr>
          <w:rFonts w:hint="cs"/>
          <w:i/>
          <w:iCs/>
          <w:rtl/>
        </w:rPr>
        <w:t xml:space="preserve"> ה'</w:t>
      </w:r>
      <w:r w:rsidRPr="009172DD">
        <w:rPr>
          <w:i/>
          <w:iCs/>
          <w:rtl/>
        </w:rPr>
        <w:t xml:space="preserve"> </w:t>
      </w:r>
      <w:proofErr w:type="spellStart"/>
      <w:r w:rsidRPr="009172DD">
        <w:rPr>
          <w:i/>
          <w:iCs/>
          <w:rtl/>
        </w:rPr>
        <w:t>נִצָּב</w:t>
      </w:r>
      <w:proofErr w:type="spellEnd"/>
      <w:r w:rsidRPr="009172DD">
        <w:rPr>
          <w:i/>
          <w:iCs/>
          <w:rtl/>
        </w:rPr>
        <w:t xml:space="preserve"> בַּדֶּרֶךְ וְחַרְבּוֹ שְׁלוּפָה בְּיָדוֹ </w:t>
      </w:r>
      <w:proofErr w:type="spellStart"/>
      <w:r w:rsidRPr="009172DD">
        <w:rPr>
          <w:i/>
          <w:iCs/>
          <w:rtl/>
        </w:rPr>
        <w:t>וַתֵּט</w:t>
      </w:r>
      <w:proofErr w:type="spellEnd"/>
      <w:r w:rsidRPr="009172DD">
        <w:rPr>
          <w:i/>
          <w:iCs/>
          <w:rtl/>
        </w:rPr>
        <w:t xml:space="preserve"> הָאָתוֹן מִן הַדֶּרֶךְ וַתֵּלֶךְ בַּשָּׂדֶה </w:t>
      </w:r>
      <w:proofErr w:type="spellStart"/>
      <w:r w:rsidRPr="009172DD">
        <w:rPr>
          <w:i/>
          <w:iCs/>
          <w:rtl/>
        </w:rPr>
        <w:t>וַיַּך</w:t>
      </w:r>
      <w:proofErr w:type="spellEnd"/>
      <w:r w:rsidRPr="009172DD">
        <w:rPr>
          <w:i/>
          <w:iCs/>
          <w:rtl/>
        </w:rPr>
        <w:t xml:space="preserve">ְ בִּלְעָם אֶת הָאָתוֹן </w:t>
      </w:r>
      <w:proofErr w:type="spellStart"/>
      <w:r w:rsidRPr="009172DD">
        <w:rPr>
          <w:i/>
          <w:iCs/>
          <w:rtl/>
        </w:rPr>
        <w:t>לְהַטֹּתָה</w:t>
      </w:r>
      <w:proofErr w:type="spellEnd"/>
      <w:r w:rsidRPr="009172DD">
        <w:rPr>
          <w:i/>
          <w:iCs/>
          <w:rtl/>
        </w:rPr>
        <w:t>ּ הַדָּרֶךְ:</w:t>
      </w:r>
      <w:r w:rsidRPr="009172DD">
        <w:rPr>
          <w:rFonts w:hint="cs"/>
          <w:i/>
          <w:iCs/>
          <w:rtl/>
        </w:rPr>
        <w:t xml:space="preserve"> </w:t>
      </w:r>
      <w:r>
        <w:rPr>
          <w:rFonts w:cs="David" w:hint="cs"/>
          <w:rtl/>
        </w:rPr>
        <w:t xml:space="preserve"> תיאור זה מוזר ביותר, איך יתכן שהאתון מזהה את המלאך ואילו בלעם הנביא אינו מסוגל לראותו?</w:t>
      </w:r>
    </w:p>
    <w:p w:rsidR="00ED4C55" w:rsidRPr="009172DD" w:rsidRDefault="00ED4C55" w:rsidP="00ED4C55">
      <w:pPr>
        <w:pStyle w:val="a9"/>
        <w:spacing w:line="360" w:lineRule="auto"/>
        <w:ind w:left="-514" w:firstLine="180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המשנה במס' אבות (ה/ </w:t>
      </w:r>
      <w:proofErr w:type="spellStart"/>
      <w:r>
        <w:rPr>
          <w:rFonts w:cs="David" w:hint="cs"/>
          <w:sz w:val="24"/>
          <w:szCs w:val="24"/>
          <w:rtl/>
        </w:rPr>
        <w:t>יט</w:t>
      </w:r>
      <w:proofErr w:type="spellEnd"/>
      <w:r>
        <w:rPr>
          <w:rFonts w:cs="David" w:hint="cs"/>
          <w:sz w:val="24"/>
          <w:szCs w:val="24"/>
          <w:rtl/>
        </w:rPr>
        <w:t xml:space="preserve">) מגדירה את ההבדלים בין תלמידי אברהם לתלמידי בלעם </w:t>
      </w:r>
      <w:r w:rsidRPr="009172DD">
        <w:rPr>
          <w:rFonts w:ascii="Times New Roman" w:hAnsi="Times New Roman" w:cs="Times New Roman"/>
          <w:i/>
          <w:iCs/>
          <w:sz w:val="24"/>
          <w:szCs w:val="24"/>
          <w:rtl/>
        </w:rPr>
        <w:t>"כָּל מִי שֶׁיֵּשׁ בְּיָדוֹ שְׁלשָׁה דְּבָרִים הַלָּלוּ מִתַּלְמִידָיו שֶׁל אַבְרָהָם אָבִינוּ; וּשְׁלשָׁה דְּבָרִים אֲחֵרִים מִתַּלְמִידָיו שֶׁל בִּלְעָם הָרָשָׁע. עַיִן טוֹבָה, וְרוּחַ נְמוּכָה, וְנֶפֶשׁ שְׁפָלָה מִתַּלְמִידָיו שֶׁל אַבְרָהָם אָבִינוּ; עַיִן רָעָה, וְרוּחַ גְּבוֹהָה, וְנֶפֶשׁ רְחָבָה מִתַּלְמִידָיו שֶׁל בִּלְעָם הָרָשָׁע"</w:t>
      </w:r>
      <w:r w:rsidRPr="00835592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ומסביר </w:t>
      </w:r>
      <w:proofErr w:type="spellStart"/>
      <w:r>
        <w:rPr>
          <w:rFonts w:cs="David" w:hint="cs"/>
          <w:sz w:val="24"/>
          <w:szCs w:val="24"/>
          <w:rtl/>
        </w:rPr>
        <w:t>הברטנורא</w:t>
      </w:r>
      <w:proofErr w:type="spellEnd"/>
      <w:r>
        <w:rPr>
          <w:rFonts w:cs="David" w:hint="cs"/>
          <w:sz w:val="24"/>
          <w:szCs w:val="24"/>
          <w:rtl/>
        </w:rPr>
        <w:t xml:space="preserve"> במקום כי בניגו</w:t>
      </w:r>
      <w:r>
        <w:rPr>
          <w:rFonts w:cs="David" w:hint="eastAsia"/>
          <w:sz w:val="24"/>
          <w:szCs w:val="24"/>
          <w:rtl/>
        </w:rPr>
        <w:t>ד</w:t>
      </w:r>
      <w:r>
        <w:rPr>
          <w:rFonts w:cs="David" w:hint="cs"/>
          <w:sz w:val="24"/>
          <w:szCs w:val="24"/>
          <w:rtl/>
        </w:rPr>
        <w:t xml:space="preserve"> לעין הטובה של אברהם אשר מנסה להציל אפילו את אנשי סדום הרעים, בלעם בעל העין רעה, החומדת </w:t>
      </w:r>
      <w:proofErr w:type="spellStart"/>
      <w:r>
        <w:rPr>
          <w:rFonts w:cs="David" w:hint="cs"/>
          <w:sz w:val="24"/>
          <w:szCs w:val="24"/>
          <w:rtl/>
        </w:rPr>
        <w:t>הכל</w:t>
      </w:r>
      <w:proofErr w:type="spellEnd"/>
      <w:r>
        <w:rPr>
          <w:rFonts w:cs="David" w:hint="cs"/>
          <w:sz w:val="24"/>
          <w:szCs w:val="24"/>
          <w:rtl/>
        </w:rPr>
        <w:t xml:space="preserve">, עינו רעה באחרים לכן הוא שש לקלל את עם ישראל. לעומת אברהם בעל הענווה בלעם מתגלה </w:t>
      </w:r>
      <w:proofErr w:type="spellStart"/>
      <w:r>
        <w:rPr>
          <w:rFonts w:cs="David" w:hint="cs"/>
          <w:sz w:val="24"/>
          <w:szCs w:val="24"/>
          <w:rtl/>
        </w:rPr>
        <w:t>כגאוותן,אשר</w:t>
      </w:r>
      <w:proofErr w:type="spellEnd"/>
      <w:r>
        <w:rPr>
          <w:rFonts w:cs="David" w:hint="cs"/>
          <w:sz w:val="24"/>
          <w:szCs w:val="24"/>
          <w:rtl/>
        </w:rPr>
        <w:t xml:space="preserve"> במהותו הוא איש גס וחומרי</w:t>
      </w:r>
      <w:r>
        <w:rPr>
          <w:rStyle w:val="ab"/>
          <w:rFonts w:cs="David" w:hint="cs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.  אברהם הוא בעל נפש שפלה שמשמעותה שאינו בעל תאווה בניגוד לבלעם שהוא בעל תאווה כמו שיעץ </w:t>
      </w:r>
      <w:proofErr w:type="spellStart"/>
      <w:r>
        <w:rPr>
          <w:rFonts w:cs="David" w:hint="cs"/>
          <w:sz w:val="24"/>
          <w:szCs w:val="24"/>
          <w:rtl/>
        </w:rPr>
        <w:t>לבלק</w:t>
      </w:r>
      <w:proofErr w:type="spellEnd"/>
      <w:r>
        <w:rPr>
          <w:rFonts w:cs="David" w:hint="cs"/>
          <w:sz w:val="24"/>
          <w:szCs w:val="24"/>
          <w:rtl/>
        </w:rPr>
        <w:t xml:space="preserve"> על דבר בנות מדין. הבדלים אלו מוכיחים כי בלעם היה מחובר ומשועבד לחומר.  </w:t>
      </w:r>
    </w:p>
    <w:p w:rsidR="00ED4C55" w:rsidRPr="00E11CB1" w:rsidRDefault="00ED4C55" w:rsidP="00ED4C55">
      <w:pPr>
        <w:spacing w:line="360" w:lineRule="auto"/>
        <w:ind w:left="-514" w:firstLine="180"/>
        <w:rPr>
          <w:rFonts w:ascii="Courier New" w:hAnsi="Courier New" w:cs="David" w:hint="cs"/>
          <w:rtl/>
        </w:rPr>
      </w:pPr>
      <w:r>
        <w:rPr>
          <w:rFonts w:cs="David" w:hint="cs"/>
          <w:rtl/>
        </w:rPr>
        <w:t xml:space="preserve">הסיפור המוזר על ראיית האתון את המלאך בא להראות לנו כי   </w:t>
      </w:r>
      <w:r w:rsidRPr="00E11CB1">
        <w:rPr>
          <w:rFonts w:ascii="Courier New" w:hAnsi="Courier New" w:cs="David" w:hint="cs"/>
          <w:rtl/>
        </w:rPr>
        <w:t>כאשר אדם משועבד כולו לחומר, כמו בלעם, הוא יורד מתחת למדרגת החמור</w:t>
      </w:r>
      <w:r>
        <w:rPr>
          <w:rFonts w:ascii="Courier New" w:hAnsi="Courier New" w:cs="David" w:hint="cs"/>
          <w:rtl/>
        </w:rPr>
        <w:t xml:space="preserve">. </w:t>
      </w:r>
      <w:r w:rsidRPr="00E11CB1">
        <w:rPr>
          <w:rFonts w:ascii="Courier New" w:hAnsi="Courier New" w:cs="David" w:hint="cs"/>
          <w:rtl/>
        </w:rPr>
        <w:t xml:space="preserve"> ראשית</w:t>
      </w:r>
      <w:r>
        <w:rPr>
          <w:rFonts w:ascii="Courier New" w:hAnsi="Courier New" w:cs="David" w:hint="cs"/>
          <w:rtl/>
        </w:rPr>
        <w:t>,</w:t>
      </w:r>
      <w:r w:rsidRPr="00E11CB1">
        <w:rPr>
          <w:rFonts w:ascii="Courier New" w:hAnsi="Courier New" w:cs="David" w:hint="cs"/>
          <w:rtl/>
        </w:rPr>
        <w:t xml:space="preserve"> אפילו כנביא מאבד הוא את יכולת ראיית המלאך, שאפילו הבהמה </w:t>
      </w:r>
      <w:r>
        <w:rPr>
          <w:rFonts w:ascii="Courier New" w:hAnsi="Courier New" w:cs="David" w:hint="cs"/>
          <w:rtl/>
        </w:rPr>
        <w:t>ב</w:t>
      </w:r>
      <w:r w:rsidRPr="00E11CB1">
        <w:rPr>
          <w:rFonts w:ascii="Courier New" w:hAnsi="Courier New" w:cs="David" w:hint="cs"/>
          <w:rtl/>
        </w:rPr>
        <w:t>אינסטינקט של</w:t>
      </w:r>
      <w:r>
        <w:rPr>
          <w:rFonts w:ascii="Courier New" w:hAnsi="Courier New" w:cs="David" w:hint="cs"/>
          <w:rtl/>
        </w:rPr>
        <w:t>ה</w:t>
      </w:r>
      <w:r w:rsidRPr="00E11CB1">
        <w:rPr>
          <w:rFonts w:ascii="Courier New" w:hAnsi="Courier New" w:cs="David" w:hint="cs"/>
          <w:rtl/>
        </w:rPr>
        <w:t xml:space="preserve"> חש</w:t>
      </w:r>
      <w:r>
        <w:rPr>
          <w:rFonts w:ascii="Courier New" w:hAnsi="Courier New" w:cs="David" w:hint="cs"/>
          <w:rtl/>
        </w:rPr>
        <w:t>ה</w:t>
      </w:r>
      <w:r w:rsidRPr="00E11CB1">
        <w:rPr>
          <w:rFonts w:ascii="Courier New" w:hAnsi="Courier New" w:cs="David" w:hint="cs"/>
          <w:rtl/>
        </w:rPr>
        <w:t xml:space="preserve"> ב</w:t>
      </w:r>
      <w:r>
        <w:rPr>
          <w:rFonts w:ascii="Courier New" w:hAnsi="Courier New" w:cs="David" w:hint="cs"/>
          <w:rtl/>
        </w:rPr>
        <w:t>ו (ראה פירושו של הרמב"ן על פס' כג')</w:t>
      </w:r>
      <w:r w:rsidRPr="00E11CB1">
        <w:rPr>
          <w:rFonts w:ascii="Courier New" w:hAnsi="Courier New" w:cs="David" w:hint="cs"/>
          <w:rtl/>
        </w:rPr>
        <w:t>. אך מעבר לכך כאשר</w:t>
      </w:r>
      <w:r>
        <w:rPr>
          <w:rFonts w:ascii="Courier New" w:hAnsi="Courier New" w:cs="David" w:hint="cs"/>
          <w:rtl/>
        </w:rPr>
        <w:t xml:space="preserve"> בלעם מכה את אתונו והיא בעקבות כך</w:t>
      </w:r>
      <w:r w:rsidRPr="00E11CB1">
        <w:rPr>
          <w:rFonts w:ascii="Courier New" w:hAnsi="Courier New" w:cs="David" w:hint="cs"/>
          <w:rtl/>
        </w:rPr>
        <w:t xml:space="preserve"> פותחת את פיה</w:t>
      </w:r>
      <w:r>
        <w:rPr>
          <w:rFonts w:ascii="Courier New" w:hAnsi="Courier New" w:cs="David" w:hint="cs"/>
          <w:rtl/>
        </w:rPr>
        <w:t xml:space="preserve">, </w:t>
      </w:r>
      <w:r w:rsidRPr="00E11CB1">
        <w:rPr>
          <w:rFonts w:ascii="Courier New" w:hAnsi="Courier New" w:cs="David" w:hint="cs"/>
          <w:rtl/>
        </w:rPr>
        <w:t xml:space="preserve"> אין היא אומרת לו "</w:t>
      </w:r>
      <w:r>
        <w:rPr>
          <w:rFonts w:ascii="Courier New" w:hAnsi="Courier New" w:cs="David" w:hint="cs"/>
          <w:rtl/>
        </w:rPr>
        <w:t>האם אינך</w:t>
      </w:r>
      <w:r w:rsidRPr="00E11CB1">
        <w:rPr>
          <w:rFonts w:ascii="Courier New" w:hAnsi="Courier New" w:cs="David" w:hint="cs"/>
          <w:rtl/>
        </w:rPr>
        <w:t xml:space="preserve"> רואה מה קורה</w:t>
      </w:r>
      <w:r>
        <w:rPr>
          <w:rFonts w:ascii="Courier New" w:hAnsi="Courier New" w:cs="David" w:hint="cs"/>
          <w:rtl/>
        </w:rPr>
        <w:t xml:space="preserve"> מלפנינו</w:t>
      </w:r>
      <w:r w:rsidRPr="00E11CB1">
        <w:rPr>
          <w:rFonts w:ascii="Courier New" w:hAnsi="Courier New" w:cs="David" w:hint="cs"/>
          <w:rtl/>
        </w:rPr>
        <w:t>?"</w:t>
      </w:r>
      <w:r>
        <w:rPr>
          <w:rFonts w:ascii="Courier New" w:hAnsi="Courier New" w:cs="David" w:hint="cs"/>
          <w:rtl/>
        </w:rPr>
        <w:t>,</w:t>
      </w:r>
      <w:r w:rsidRPr="00E11CB1">
        <w:rPr>
          <w:rFonts w:ascii="Courier New" w:hAnsi="Courier New" w:cs="David" w:hint="cs"/>
          <w:rtl/>
        </w:rPr>
        <w:t xml:space="preserve"> אלא שואלת אותו שאלה מוסרית </w:t>
      </w:r>
      <w:r w:rsidRPr="00016FA7">
        <w:rPr>
          <w:rFonts w:hint="cs"/>
          <w:i/>
          <w:iCs/>
          <w:rtl/>
        </w:rPr>
        <w:t xml:space="preserve">"מה עשיתי לך, כי הכיתני זה שלש רגלים". </w:t>
      </w:r>
      <w:r w:rsidRPr="00E11CB1">
        <w:rPr>
          <w:rFonts w:ascii="Courier New" w:hAnsi="Courier New" w:cs="David" w:hint="cs"/>
          <w:rtl/>
        </w:rPr>
        <w:t xml:space="preserve">כאן,  בלעם היה אמור להתחיל להרהר על מצבו המוסרי הירוד שאתון מטיפה לו מוסר, אך הוא עונה לה תשובה כוחנית </w:t>
      </w:r>
      <w:r w:rsidRPr="00016FA7">
        <w:rPr>
          <w:rFonts w:hint="cs"/>
          <w:i/>
          <w:iCs/>
          <w:rtl/>
        </w:rPr>
        <w:t>"לו יש חרב בידי, כי עתה הרגתיך"</w:t>
      </w:r>
      <w:r w:rsidRPr="00E11CB1">
        <w:rPr>
          <w:rFonts w:ascii="Courier New" w:hAnsi="Courier New" w:cs="David" w:hint="cs"/>
          <w:rtl/>
        </w:rPr>
        <w:t xml:space="preserve"> ומוכיח כי הוא "הנביא" משועבד יותר לחומר ולכוחניות מאשר למוסר וערכיות. אין ספק כי בלעם כאן מואר באור אירוני כדברי רש"י במקום "</w:t>
      </w:r>
      <w:r w:rsidRPr="00E11CB1">
        <w:rPr>
          <w:rFonts w:ascii="Courier New" w:hAnsi="Courier New" w:cs="David"/>
          <w:rtl/>
        </w:rPr>
        <w:t>לו יש חרב בידי</w:t>
      </w:r>
      <w:r w:rsidRPr="00E11CB1">
        <w:rPr>
          <w:rFonts w:ascii="Courier New" w:hAnsi="Courier New" w:cs="David" w:hint="cs"/>
          <w:rtl/>
        </w:rPr>
        <w:t xml:space="preserve">- </w:t>
      </w:r>
      <w:r w:rsidRPr="00E11CB1">
        <w:rPr>
          <w:rFonts w:ascii="Courier New" w:hAnsi="Courier New" w:cs="David"/>
          <w:rtl/>
        </w:rPr>
        <w:t>גנות גדולה היה לו דבר זה בעיני השרים זה הולך להרוג אומה שלמה</w:t>
      </w:r>
      <w:r w:rsidRPr="00E11CB1">
        <w:rPr>
          <w:rFonts w:ascii="Courier New" w:hAnsi="Courier New" w:cs="David" w:hint="cs"/>
          <w:rtl/>
        </w:rPr>
        <w:t xml:space="preserve"> </w:t>
      </w:r>
      <w:r w:rsidRPr="00E11CB1">
        <w:rPr>
          <w:rFonts w:ascii="Courier New" w:hAnsi="Courier New" w:cs="David"/>
          <w:rtl/>
        </w:rPr>
        <w:t>בפיו ולאתון זו צריך לכלי זיין</w:t>
      </w:r>
      <w:r w:rsidRPr="00E11CB1">
        <w:rPr>
          <w:rFonts w:ascii="Courier New" w:hAnsi="Courier New" w:cs="David" w:hint="cs"/>
          <w:rtl/>
        </w:rPr>
        <w:t xml:space="preserve">" . לעומתו תשובת האתון היא שוב מוסרית- ערכית כדברי </w:t>
      </w:r>
      <w:proofErr w:type="spellStart"/>
      <w:r w:rsidRPr="00E11CB1">
        <w:rPr>
          <w:rFonts w:ascii="Courier New" w:hAnsi="Courier New" w:cs="David" w:hint="cs"/>
          <w:rtl/>
        </w:rPr>
        <w:t>הספורנו</w:t>
      </w:r>
      <w:proofErr w:type="spellEnd"/>
      <w:r w:rsidRPr="00E11CB1">
        <w:rPr>
          <w:rFonts w:ascii="Courier New" w:hAnsi="Courier New" w:cs="David" w:hint="cs"/>
          <w:rtl/>
        </w:rPr>
        <w:t xml:space="preserve"> במקום </w:t>
      </w:r>
      <w:r w:rsidRPr="00016FA7">
        <w:rPr>
          <w:rFonts w:hint="cs"/>
          <w:i/>
          <w:iCs/>
          <w:rtl/>
        </w:rPr>
        <w:t>"</w:t>
      </w:r>
      <w:r w:rsidRPr="00016FA7">
        <w:rPr>
          <w:i/>
          <w:iCs/>
          <w:rtl/>
        </w:rPr>
        <w:t xml:space="preserve"> </w:t>
      </w:r>
      <w:proofErr w:type="spellStart"/>
      <w:r w:rsidRPr="00016FA7">
        <w:rPr>
          <w:i/>
          <w:iCs/>
          <w:rtl/>
        </w:rPr>
        <w:t>הַהַסְכֵּן</w:t>
      </w:r>
      <w:proofErr w:type="spellEnd"/>
      <w:r w:rsidRPr="00016FA7">
        <w:rPr>
          <w:i/>
          <w:iCs/>
          <w:rtl/>
        </w:rPr>
        <w:t xml:space="preserve"> הִסְכַּנְתִּי</w:t>
      </w:r>
      <w:r w:rsidRPr="00016FA7">
        <w:rPr>
          <w:rFonts w:hint="cs"/>
          <w:i/>
          <w:iCs/>
          <w:rtl/>
        </w:rPr>
        <w:t xml:space="preserve"> - </w:t>
      </w:r>
      <w:r w:rsidRPr="00016FA7">
        <w:rPr>
          <w:i/>
          <w:iCs/>
          <w:rtl/>
        </w:rPr>
        <w:t xml:space="preserve"> וְהָיָה רָאוּי לְךָ לַחְשׁב מֵאַחַר שֶׁאֵין זֶה מִנְהָגִי, שֶׁלּא קָרָה לְךָ כָּל זֶה בְּזֶה</w:t>
      </w:r>
      <w:r w:rsidRPr="00016FA7">
        <w:rPr>
          <w:rFonts w:hint="cs"/>
          <w:i/>
          <w:iCs/>
          <w:rtl/>
        </w:rPr>
        <w:t xml:space="preserve"> </w:t>
      </w:r>
      <w:r w:rsidRPr="00016FA7">
        <w:rPr>
          <w:i/>
          <w:iCs/>
          <w:rtl/>
        </w:rPr>
        <w:t>הַדֶּרֶךְ אֶלָּא לְהוֹרוֹת שֶׁלּא יִצְלַח, שֶׁאַף עַל פִּי שֶׁאֵין נַחַשׁ יֵשׁ סִימָן</w:t>
      </w:r>
      <w:r w:rsidRPr="00016FA7">
        <w:rPr>
          <w:rFonts w:hint="cs"/>
          <w:i/>
          <w:iCs/>
          <w:rtl/>
        </w:rPr>
        <w:t>"</w:t>
      </w:r>
      <w:r w:rsidRPr="00E11CB1">
        <w:rPr>
          <w:rFonts w:ascii="Courier New" w:hAnsi="Courier New" w:cs="David"/>
          <w:rtl/>
        </w:rPr>
        <w:t>.</w:t>
      </w:r>
      <w:r w:rsidRPr="00E11CB1">
        <w:rPr>
          <w:rFonts w:ascii="Courier New" w:hAnsi="Courier New" w:cs="David" w:hint="cs"/>
          <w:rtl/>
        </w:rPr>
        <w:t xml:space="preserve"> בלעם היה אמור בסיפור זה ללמוד מוסר מהאתון</w:t>
      </w:r>
      <w:r>
        <w:rPr>
          <w:rFonts w:ascii="Courier New" w:hAnsi="Courier New" w:cs="David" w:hint="cs"/>
          <w:rtl/>
        </w:rPr>
        <w:t>,</w:t>
      </w:r>
      <w:r w:rsidRPr="00E11CB1">
        <w:rPr>
          <w:rFonts w:ascii="Courier New" w:hAnsi="Courier New" w:cs="David" w:hint="cs"/>
          <w:rtl/>
        </w:rPr>
        <w:t xml:space="preserve"> כי יש</w:t>
      </w:r>
      <w:r>
        <w:rPr>
          <w:rFonts w:ascii="Courier New" w:hAnsi="Courier New" w:cs="David" w:hint="cs"/>
          <w:rtl/>
        </w:rPr>
        <w:t>נם</w:t>
      </w:r>
      <w:r w:rsidRPr="00E11CB1">
        <w:rPr>
          <w:rFonts w:ascii="Courier New" w:hAnsi="Courier New" w:cs="David" w:hint="cs"/>
          <w:rtl/>
        </w:rPr>
        <w:t xml:space="preserve"> מצבים בהם האדם הוא בשפל מדרגה כזו שעליו ללמוד מוסר מבהמה מהנצנוץ הקטן שנשאר בה. </w:t>
      </w:r>
    </w:p>
    <w:p w:rsidR="00ED4C55" w:rsidRDefault="00ED4C55" w:rsidP="00ED4C55">
      <w:pPr>
        <w:pStyle w:val="a9"/>
        <w:spacing w:line="360" w:lineRule="auto"/>
        <w:ind w:left="-514" w:firstLine="180"/>
        <w:rPr>
          <w:rFonts w:cs="David" w:hint="cs"/>
          <w:sz w:val="24"/>
          <w:szCs w:val="24"/>
          <w:rtl/>
        </w:rPr>
      </w:pPr>
      <w:r w:rsidRPr="00A20A53">
        <w:rPr>
          <w:rFonts w:cs="David" w:hint="cs"/>
          <w:sz w:val="24"/>
          <w:szCs w:val="24"/>
          <w:u w:val="single"/>
          <w:rtl/>
        </w:rPr>
        <w:t>לסיכום</w:t>
      </w:r>
      <w:r>
        <w:rPr>
          <w:rFonts w:cs="David" w:hint="cs"/>
          <w:sz w:val="24"/>
          <w:szCs w:val="24"/>
          <w:u w:val="single"/>
          <w:rtl/>
        </w:rPr>
        <w:t>,</w:t>
      </w:r>
      <w:r w:rsidRPr="00A20A53">
        <w:rPr>
          <w:rFonts w:cs="David" w:hint="cs"/>
          <w:sz w:val="24"/>
          <w:szCs w:val="24"/>
          <w:rtl/>
        </w:rPr>
        <w:t xml:space="preserve">  בלעם היה </w:t>
      </w:r>
      <w:r>
        <w:rPr>
          <w:rFonts w:cs="David" w:hint="cs"/>
          <w:sz w:val="24"/>
          <w:szCs w:val="24"/>
          <w:rtl/>
        </w:rPr>
        <w:t xml:space="preserve">צריך </w:t>
      </w:r>
      <w:r w:rsidRPr="00A20A53">
        <w:rPr>
          <w:rFonts w:cs="David" w:hint="cs"/>
          <w:sz w:val="24"/>
          <w:szCs w:val="24"/>
          <w:rtl/>
        </w:rPr>
        <w:t>ללמוד מ</w:t>
      </w:r>
      <w:r>
        <w:rPr>
          <w:rFonts w:cs="David" w:hint="cs"/>
          <w:sz w:val="24"/>
          <w:szCs w:val="24"/>
          <w:rtl/>
        </w:rPr>
        <w:t>אירועי</w:t>
      </w:r>
      <w:r w:rsidRPr="00A20A53">
        <w:rPr>
          <w:rFonts w:cs="David" w:hint="cs"/>
          <w:sz w:val="24"/>
          <w:szCs w:val="24"/>
          <w:rtl/>
        </w:rPr>
        <w:t xml:space="preserve"> האתון </w:t>
      </w:r>
      <w:r>
        <w:rPr>
          <w:rFonts w:cs="David" w:hint="cs"/>
          <w:sz w:val="24"/>
          <w:szCs w:val="24"/>
          <w:rtl/>
        </w:rPr>
        <w:t xml:space="preserve">ומראייתה את המלאך אשר הוא לא הצליח לראות, </w:t>
      </w:r>
      <w:r w:rsidRPr="00A20A53">
        <w:rPr>
          <w:rFonts w:cs="David" w:hint="cs"/>
          <w:sz w:val="24"/>
          <w:szCs w:val="24"/>
          <w:rtl/>
        </w:rPr>
        <w:t>כי מצבו הרוחני כל כך ירוד</w:t>
      </w:r>
      <w:r>
        <w:rPr>
          <w:rFonts w:cs="David" w:hint="cs"/>
          <w:sz w:val="24"/>
          <w:szCs w:val="24"/>
          <w:rtl/>
        </w:rPr>
        <w:t>,</w:t>
      </w:r>
      <w:r w:rsidRPr="00A20A53">
        <w:rPr>
          <w:rFonts w:cs="David" w:hint="cs"/>
          <w:sz w:val="24"/>
          <w:szCs w:val="24"/>
          <w:rtl/>
        </w:rPr>
        <w:t xml:space="preserve"> עד כי מדרגתו כנביא אינה נותנת לו שום תועלת</w:t>
      </w:r>
      <w:r>
        <w:rPr>
          <w:rFonts w:cs="David" w:hint="cs"/>
          <w:sz w:val="24"/>
          <w:szCs w:val="24"/>
          <w:rtl/>
        </w:rPr>
        <w:t>,</w:t>
      </w:r>
      <w:r w:rsidRPr="00A20A53">
        <w:rPr>
          <w:rFonts w:cs="David" w:hint="cs"/>
          <w:sz w:val="24"/>
          <w:szCs w:val="24"/>
          <w:rtl/>
        </w:rPr>
        <w:t xml:space="preserve"> נהפוך הוא עליו ללמוד מוסר מבהמה</w:t>
      </w:r>
      <w:r>
        <w:rPr>
          <w:rFonts w:cs="David" w:hint="cs"/>
          <w:sz w:val="24"/>
          <w:szCs w:val="24"/>
          <w:rtl/>
        </w:rPr>
        <w:t>.</w:t>
      </w:r>
      <w:r w:rsidRPr="00A20A53">
        <w:rPr>
          <w:rFonts w:cs="David" w:hint="cs"/>
          <w:sz w:val="24"/>
          <w:szCs w:val="24"/>
          <w:rtl/>
        </w:rPr>
        <w:t xml:space="preserve"> כדברי הגמרא</w:t>
      </w:r>
      <w:r>
        <w:rPr>
          <w:rFonts w:cs="David" w:hint="cs"/>
          <w:sz w:val="24"/>
          <w:szCs w:val="24"/>
          <w:rtl/>
        </w:rPr>
        <w:t xml:space="preserve"> </w:t>
      </w:r>
      <w:r w:rsidRPr="009172DD">
        <w:rPr>
          <w:rFonts w:cs="David" w:hint="cs"/>
          <w:sz w:val="24"/>
          <w:szCs w:val="24"/>
          <w:rtl/>
        </w:rPr>
        <w:t xml:space="preserve">מס' עירובין </w:t>
      </w:r>
      <w:r w:rsidRPr="009172DD">
        <w:rPr>
          <w:rFonts w:cs="David"/>
          <w:sz w:val="24"/>
          <w:szCs w:val="24"/>
          <w:rtl/>
        </w:rPr>
        <w:t>דף ק</w:t>
      </w:r>
      <w:r w:rsidRPr="009172DD">
        <w:rPr>
          <w:rFonts w:cs="David" w:hint="cs"/>
          <w:sz w:val="24"/>
          <w:szCs w:val="24"/>
          <w:rtl/>
        </w:rPr>
        <w:t>' ע"</w:t>
      </w:r>
      <w:r w:rsidRPr="009172DD">
        <w:rPr>
          <w:rFonts w:cs="David"/>
          <w:sz w:val="24"/>
          <w:szCs w:val="24"/>
          <w:rtl/>
        </w:rPr>
        <w:t>ב</w:t>
      </w:r>
      <w:r w:rsidRPr="009172DD">
        <w:rPr>
          <w:rtl/>
        </w:rPr>
        <w:t xml:space="preserve"> </w:t>
      </w:r>
      <w:r w:rsidRPr="00016FA7">
        <w:rPr>
          <w:rFonts w:ascii="Times New Roman" w:hAnsi="Times New Roman" w:cs="Times New Roman" w:hint="cs"/>
          <w:i/>
          <w:iCs/>
          <w:sz w:val="24"/>
          <w:szCs w:val="24"/>
          <w:rtl/>
        </w:rPr>
        <w:t xml:space="preserve">" </w:t>
      </w:r>
      <w:proofErr w:type="spellStart"/>
      <w:r w:rsidRPr="00016FA7">
        <w:rPr>
          <w:rFonts w:ascii="Times New Roman" w:hAnsi="Times New Roman" w:cs="Times New Roman"/>
          <w:i/>
          <w:iCs/>
          <w:sz w:val="24"/>
          <w:szCs w:val="24"/>
          <w:rtl/>
        </w:rPr>
        <w:t>א"ר</w:t>
      </w:r>
      <w:proofErr w:type="spellEnd"/>
      <w:r w:rsidRPr="00016FA7">
        <w:rPr>
          <w:rFonts w:ascii="Times New Roman" w:hAnsi="Times New Roman" w:cs="Times New Roman" w:hint="cs"/>
          <w:i/>
          <w:iCs/>
          <w:sz w:val="24"/>
          <w:szCs w:val="24"/>
          <w:rtl/>
        </w:rPr>
        <w:t xml:space="preserve"> </w:t>
      </w:r>
      <w:r w:rsidRPr="00016FA7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יוחנן </w:t>
      </w:r>
      <w:proofErr w:type="spellStart"/>
      <w:r w:rsidRPr="00016FA7">
        <w:rPr>
          <w:rFonts w:ascii="Times New Roman" w:hAnsi="Times New Roman" w:cs="Times New Roman"/>
          <w:i/>
          <w:iCs/>
          <w:sz w:val="24"/>
          <w:szCs w:val="24"/>
          <w:rtl/>
        </w:rPr>
        <w:t>אילמלא</w:t>
      </w:r>
      <w:proofErr w:type="spellEnd"/>
      <w:r w:rsidRPr="00016FA7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לא ניתנה תורה היינו </w:t>
      </w:r>
      <w:proofErr w:type="spellStart"/>
      <w:r w:rsidRPr="00016FA7">
        <w:rPr>
          <w:rFonts w:ascii="Times New Roman" w:hAnsi="Times New Roman" w:cs="Times New Roman"/>
          <w:i/>
          <w:iCs/>
          <w:sz w:val="24"/>
          <w:szCs w:val="24"/>
          <w:rtl/>
        </w:rPr>
        <w:t>למידין</w:t>
      </w:r>
      <w:proofErr w:type="spellEnd"/>
      <w:r w:rsidRPr="00016FA7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צניעות מחתול וגזל מנמלה ועריות </w:t>
      </w:r>
      <w:r w:rsidRPr="00016FA7">
        <w:rPr>
          <w:rFonts w:ascii="Times New Roman" w:hAnsi="Times New Roman" w:cs="Times New Roman"/>
          <w:i/>
          <w:iCs/>
          <w:sz w:val="24"/>
          <w:szCs w:val="24"/>
          <w:rtl/>
        </w:rPr>
        <w:lastRenderedPageBreak/>
        <w:t>מיונה</w:t>
      </w:r>
      <w:r w:rsidRPr="00016FA7">
        <w:rPr>
          <w:rFonts w:ascii="Times New Roman" w:hAnsi="Times New Roman" w:cs="Times New Roman" w:hint="cs"/>
          <w:i/>
          <w:iCs/>
          <w:sz w:val="24"/>
          <w:szCs w:val="24"/>
          <w:rtl/>
        </w:rPr>
        <w:t xml:space="preserve"> </w:t>
      </w:r>
      <w:r w:rsidRPr="00016FA7">
        <w:rPr>
          <w:rFonts w:ascii="Times New Roman" w:hAnsi="Times New Roman" w:cs="Times New Roman"/>
          <w:i/>
          <w:iCs/>
          <w:sz w:val="24"/>
          <w:szCs w:val="24"/>
          <w:rtl/>
        </w:rPr>
        <w:t>דרך ארץ מתרנגול</w:t>
      </w:r>
      <w:r w:rsidRPr="00016FA7">
        <w:rPr>
          <w:rFonts w:ascii="Times New Roman" w:hAnsi="Times New Roman" w:cs="Times New Roman" w:hint="cs"/>
          <w:i/>
          <w:iCs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. משמעות דברי ר' יוחנן הם</w:t>
      </w:r>
      <w:r w:rsidRPr="00A20A53">
        <w:rPr>
          <w:rFonts w:cs="David" w:hint="cs"/>
          <w:sz w:val="24"/>
          <w:szCs w:val="24"/>
          <w:rtl/>
        </w:rPr>
        <w:t xml:space="preserve"> כי כאשר יסודות התורה אי</w:t>
      </w:r>
      <w:r>
        <w:rPr>
          <w:rFonts w:cs="David" w:hint="cs"/>
          <w:sz w:val="24"/>
          <w:szCs w:val="24"/>
          <w:rtl/>
        </w:rPr>
        <w:t>נן</w:t>
      </w:r>
      <w:r w:rsidRPr="00A20A53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</w:t>
      </w:r>
      <w:r w:rsidRPr="00A20A53">
        <w:rPr>
          <w:rFonts w:cs="David" w:hint="cs"/>
          <w:sz w:val="24"/>
          <w:szCs w:val="24"/>
          <w:rtl/>
        </w:rPr>
        <w:t>בסיס לחיי</w:t>
      </w:r>
      <w:r>
        <w:rPr>
          <w:rFonts w:cs="David" w:hint="cs"/>
          <w:sz w:val="24"/>
          <w:szCs w:val="24"/>
          <w:rtl/>
        </w:rPr>
        <w:t xml:space="preserve"> האדם</w:t>
      </w:r>
      <w:r w:rsidRPr="00A20A53">
        <w:rPr>
          <w:rFonts w:cs="David" w:hint="cs"/>
          <w:sz w:val="24"/>
          <w:szCs w:val="24"/>
          <w:rtl/>
        </w:rPr>
        <w:t xml:space="preserve"> בעולם, </w:t>
      </w:r>
      <w:r>
        <w:rPr>
          <w:rFonts w:cs="David" w:hint="cs"/>
          <w:sz w:val="24"/>
          <w:szCs w:val="24"/>
          <w:rtl/>
        </w:rPr>
        <w:t xml:space="preserve">וכאשר יש </w:t>
      </w:r>
      <w:r w:rsidRPr="00A20A53">
        <w:rPr>
          <w:rFonts w:cs="David" w:hint="cs"/>
          <w:sz w:val="24"/>
          <w:szCs w:val="24"/>
          <w:rtl/>
        </w:rPr>
        <w:t>מי ששטוף בקנאה, תאווה וכבוד, ואינו יודע כי רק דבר ה' יקום לעולם</w:t>
      </w:r>
      <w:r>
        <w:rPr>
          <w:rFonts w:cs="David" w:hint="cs"/>
          <w:sz w:val="24"/>
          <w:szCs w:val="24"/>
          <w:rtl/>
        </w:rPr>
        <w:t xml:space="preserve">. אדם כזה ראוי </w:t>
      </w:r>
      <w:r w:rsidRPr="00A20A53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שילמד </w:t>
      </w:r>
      <w:r w:rsidRPr="00A20A53">
        <w:rPr>
          <w:rFonts w:cs="David" w:hint="cs"/>
          <w:sz w:val="24"/>
          <w:szCs w:val="24"/>
          <w:rtl/>
        </w:rPr>
        <w:t xml:space="preserve">מוסר </w:t>
      </w:r>
      <w:r>
        <w:rPr>
          <w:rFonts w:cs="David" w:hint="cs"/>
          <w:sz w:val="24"/>
          <w:szCs w:val="24"/>
          <w:rtl/>
        </w:rPr>
        <w:t>מ</w:t>
      </w:r>
      <w:r w:rsidRPr="00A20A53">
        <w:rPr>
          <w:rFonts w:cs="David" w:hint="cs"/>
          <w:sz w:val="24"/>
          <w:szCs w:val="24"/>
          <w:rtl/>
        </w:rPr>
        <w:t xml:space="preserve">בעלי </w:t>
      </w:r>
      <w:r>
        <w:rPr>
          <w:rFonts w:cs="David" w:hint="cs"/>
          <w:sz w:val="24"/>
          <w:szCs w:val="24"/>
          <w:rtl/>
        </w:rPr>
        <w:t>ה</w:t>
      </w:r>
      <w:r w:rsidRPr="00A20A53">
        <w:rPr>
          <w:rFonts w:cs="David" w:hint="cs"/>
          <w:sz w:val="24"/>
          <w:szCs w:val="24"/>
          <w:rtl/>
        </w:rPr>
        <w:t>חיים. י</w:t>
      </w:r>
      <w:r>
        <w:rPr>
          <w:rFonts w:cs="David" w:hint="cs"/>
          <w:sz w:val="24"/>
          <w:szCs w:val="24"/>
          <w:rtl/>
        </w:rPr>
        <w:t>תרה</w:t>
      </w:r>
      <w:r w:rsidRPr="00A20A53">
        <w:rPr>
          <w:rFonts w:cs="David" w:hint="cs"/>
          <w:sz w:val="24"/>
          <w:szCs w:val="24"/>
          <w:rtl/>
        </w:rPr>
        <w:t xml:space="preserve"> מכך, </w:t>
      </w:r>
      <w:r>
        <w:rPr>
          <w:rFonts w:cs="David" w:hint="cs"/>
          <w:sz w:val="24"/>
          <w:szCs w:val="24"/>
          <w:rtl/>
        </w:rPr>
        <w:t>יכולת האתון</w:t>
      </w:r>
      <w:r w:rsidRPr="00A20A53">
        <w:rPr>
          <w:rFonts w:cs="David" w:hint="cs"/>
          <w:sz w:val="24"/>
          <w:szCs w:val="24"/>
          <w:rtl/>
        </w:rPr>
        <w:t xml:space="preserve"> בראיית מלאכים עולה על זה של בלעם. </w:t>
      </w:r>
      <w:r>
        <w:rPr>
          <w:rFonts w:cs="David" w:hint="cs"/>
          <w:sz w:val="24"/>
          <w:szCs w:val="24"/>
          <w:rtl/>
        </w:rPr>
        <w:t xml:space="preserve">יתכן כי זה רמוז בדברי </w:t>
      </w:r>
      <w:r w:rsidRPr="00A20A53">
        <w:rPr>
          <w:rFonts w:cs="David" w:hint="cs"/>
          <w:sz w:val="24"/>
          <w:szCs w:val="24"/>
          <w:rtl/>
        </w:rPr>
        <w:t xml:space="preserve">המלאך </w:t>
      </w:r>
      <w:r>
        <w:rPr>
          <w:rFonts w:cs="David" w:hint="cs"/>
          <w:sz w:val="24"/>
          <w:szCs w:val="24"/>
          <w:rtl/>
        </w:rPr>
        <w:t xml:space="preserve">אשר </w:t>
      </w:r>
      <w:r w:rsidRPr="00A20A53">
        <w:rPr>
          <w:rFonts w:cs="David" w:hint="cs"/>
          <w:sz w:val="24"/>
          <w:szCs w:val="24"/>
          <w:rtl/>
        </w:rPr>
        <w:t>למעשה חוזר על דברי ה'</w:t>
      </w:r>
      <w:r>
        <w:rPr>
          <w:rFonts w:cs="David" w:hint="cs"/>
          <w:sz w:val="24"/>
          <w:szCs w:val="24"/>
          <w:rtl/>
        </w:rPr>
        <w:t xml:space="preserve"> ו</w:t>
      </w:r>
      <w:r w:rsidRPr="00A20A53">
        <w:rPr>
          <w:rFonts w:cs="David" w:hint="cs"/>
          <w:sz w:val="24"/>
          <w:szCs w:val="24"/>
          <w:rtl/>
        </w:rPr>
        <w:t xml:space="preserve">מוסיף רק </w:t>
      </w:r>
      <w:r>
        <w:rPr>
          <w:rFonts w:cs="David" w:hint="cs"/>
          <w:sz w:val="24"/>
          <w:szCs w:val="24"/>
          <w:rtl/>
        </w:rPr>
        <w:t xml:space="preserve">את המילה </w:t>
      </w:r>
      <w:r w:rsidRPr="00A20A53">
        <w:rPr>
          <w:rFonts w:cs="David" w:hint="cs"/>
          <w:sz w:val="24"/>
          <w:szCs w:val="24"/>
          <w:rtl/>
        </w:rPr>
        <w:t xml:space="preserve">"אפס" </w:t>
      </w:r>
      <w:r>
        <w:rPr>
          <w:rFonts w:cs="David" w:hint="cs"/>
          <w:sz w:val="24"/>
          <w:szCs w:val="24"/>
          <w:rtl/>
        </w:rPr>
        <w:t>ורומז לבלעם</w:t>
      </w:r>
      <w:r w:rsidRPr="00A20A53">
        <w:rPr>
          <w:rFonts w:cs="David" w:hint="cs"/>
          <w:sz w:val="24"/>
          <w:szCs w:val="24"/>
          <w:rtl/>
        </w:rPr>
        <w:t xml:space="preserve"> אל תחוש כי יש לך איזושה</w:t>
      </w:r>
      <w:r w:rsidRPr="00A20A53">
        <w:rPr>
          <w:rFonts w:cs="David" w:hint="eastAsia"/>
          <w:sz w:val="24"/>
          <w:szCs w:val="24"/>
          <w:rtl/>
        </w:rPr>
        <w:t>י</w:t>
      </w:r>
      <w:r w:rsidRPr="00A20A53">
        <w:rPr>
          <w:rFonts w:cs="David" w:hint="cs"/>
          <w:sz w:val="24"/>
          <w:szCs w:val="24"/>
          <w:rtl/>
        </w:rPr>
        <w:t xml:space="preserve"> עוצמה משלך, שים לב איך היית נראה לפני רגע </w:t>
      </w:r>
      <w:r>
        <w:rPr>
          <w:rFonts w:cs="David" w:hint="cs"/>
          <w:sz w:val="24"/>
          <w:szCs w:val="24"/>
          <w:rtl/>
        </w:rPr>
        <w:t>יחסית</w:t>
      </w:r>
      <w:r w:rsidRPr="00A20A53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</w:t>
      </w:r>
      <w:r w:rsidRPr="00A20A53">
        <w:rPr>
          <w:rFonts w:cs="David" w:hint="cs"/>
          <w:sz w:val="24"/>
          <w:szCs w:val="24"/>
          <w:rtl/>
        </w:rPr>
        <w:t xml:space="preserve">אתון. אך בלעם אינו לומד את הלקח המרכזי כי הוא צריך לשנות את דרכו ולדעת להשתמש בתכונות הטמונות בו בדרך הנכונה ולא בעין חומרית של השגת ממון וכבוד מתוך </w:t>
      </w:r>
      <w:r>
        <w:rPr>
          <w:rFonts w:cs="David" w:hint="cs"/>
          <w:sz w:val="24"/>
          <w:szCs w:val="24"/>
          <w:rtl/>
        </w:rPr>
        <w:t xml:space="preserve">נטייה </w:t>
      </w:r>
      <w:r w:rsidRPr="00A20A53">
        <w:rPr>
          <w:rFonts w:cs="David" w:hint="cs"/>
          <w:sz w:val="24"/>
          <w:szCs w:val="24"/>
          <w:rtl/>
        </w:rPr>
        <w:t>לא מוסרי</w:t>
      </w:r>
      <w:r>
        <w:rPr>
          <w:rFonts w:cs="David" w:hint="cs"/>
          <w:sz w:val="24"/>
          <w:szCs w:val="24"/>
          <w:rtl/>
        </w:rPr>
        <w:t>ת</w:t>
      </w:r>
      <w:r w:rsidRPr="00A20A53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</w:t>
      </w:r>
      <w:r w:rsidRPr="00A20A53">
        <w:rPr>
          <w:rFonts w:cs="David" w:hint="cs"/>
          <w:sz w:val="24"/>
          <w:szCs w:val="24"/>
          <w:rtl/>
        </w:rPr>
        <w:t xml:space="preserve">אבד עם שלם. </w:t>
      </w:r>
      <w:r>
        <w:rPr>
          <w:rFonts w:cs="David" w:hint="cs"/>
          <w:sz w:val="24"/>
          <w:szCs w:val="24"/>
          <w:rtl/>
        </w:rPr>
        <w:t xml:space="preserve">אך </w:t>
      </w:r>
      <w:r w:rsidRPr="00A20A53">
        <w:rPr>
          <w:rFonts w:cs="David" w:hint="cs"/>
          <w:sz w:val="24"/>
          <w:szCs w:val="24"/>
          <w:rtl/>
        </w:rPr>
        <w:t xml:space="preserve">בלעם לא מפנים את המסר והולך למשימתו. </w:t>
      </w:r>
    </w:p>
    <w:p w:rsidR="00467BDE" w:rsidRDefault="00467BDE" w:rsidP="00ED4C55">
      <w:pPr>
        <w:spacing w:line="360" w:lineRule="auto"/>
        <w:ind w:firstLine="386"/>
        <w:rPr>
          <w:rFonts w:cs="David"/>
          <w:b/>
          <w:bCs/>
          <w:sz w:val="28"/>
          <w:szCs w:val="28"/>
          <w:u w:val="single"/>
          <w:rtl/>
        </w:rPr>
      </w:pPr>
    </w:p>
    <w:p w:rsidR="000E0322" w:rsidRPr="000E0322" w:rsidRDefault="000E0322" w:rsidP="000E0322">
      <w:pPr>
        <w:jc w:val="center"/>
        <w:rPr>
          <w:rFonts w:ascii="Gisha" w:hAnsi="Gisha" w:cs="Gisha"/>
          <w:sz w:val="56"/>
          <w:szCs w:val="56"/>
          <w:rtl/>
        </w:rPr>
      </w:pPr>
    </w:p>
    <w:sectPr w:rsidR="000E0322" w:rsidRPr="000E0322" w:rsidSect="006D154F">
      <w:headerReference w:type="default" r:id="rId7"/>
      <w:pgSz w:w="11906" w:h="16838"/>
      <w:pgMar w:top="1418" w:right="1418" w:bottom="2835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02" w:rsidRDefault="00137302" w:rsidP="000E21A0">
      <w:r>
        <w:separator/>
      </w:r>
    </w:p>
  </w:endnote>
  <w:endnote w:type="continuationSeparator" w:id="0">
    <w:p w:rsidR="00137302" w:rsidRDefault="00137302" w:rsidP="000E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ResponsaTTF">
    <w:altName w:val="Courier New"/>
    <w:charset w:val="00"/>
    <w:family w:val="auto"/>
    <w:pitch w:val="default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02" w:rsidRDefault="00137302" w:rsidP="000E21A0">
      <w:r>
        <w:separator/>
      </w:r>
    </w:p>
  </w:footnote>
  <w:footnote w:type="continuationSeparator" w:id="0">
    <w:p w:rsidR="00137302" w:rsidRDefault="00137302" w:rsidP="000E2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0" w:rsidRDefault="006D154F">
    <w:pPr>
      <w:pStyle w:val="a5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1" locked="0" layoutInCell="1" allowOverlap="1" wp14:anchorId="4DBC51D2" wp14:editId="4C9BBC48">
          <wp:simplePos x="0" y="0"/>
          <wp:positionH relativeFrom="column">
            <wp:posOffset>-906145</wp:posOffset>
          </wp:positionH>
          <wp:positionV relativeFrom="paragraph">
            <wp:posOffset>-434975</wp:posOffset>
          </wp:positionV>
          <wp:extent cx="7560635" cy="10692000"/>
          <wp:effectExtent l="0" t="0" r="254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rasha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635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0"/>
    <w:rsid w:val="000B1938"/>
    <w:rsid w:val="000E0322"/>
    <w:rsid w:val="000E21A0"/>
    <w:rsid w:val="000E43E0"/>
    <w:rsid w:val="00137302"/>
    <w:rsid w:val="0019032E"/>
    <w:rsid w:val="001A2A8A"/>
    <w:rsid w:val="00262E8D"/>
    <w:rsid w:val="00467BDE"/>
    <w:rsid w:val="005569B6"/>
    <w:rsid w:val="006D154F"/>
    <w:rsid w:val="008B6FD0"/>
    <w:rsid w:val="009933BE"/>
    <w:rsid w:val="00C029F8"/>
    <w:rsid w:val="00D76D85"/>
    <w:rsid w:val="00E06017"/>
    <w:rsid w:val="00ED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D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1A0"/>
    <w:rPr>
      <w:rFonts w:ascii="Tahoma" w:eastAsiaTheme="minorHAnsi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E21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21A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עליונה תו"/>
    <w:basedOn w:val="a0"/>
    <w:link w:val="a5"/>
    <w:uiPriority w:val="99"/>
    <w:rsid w:val="000E21A0"/>
  </w:style>
  <w:style w:type="paragraph" w:styleId="a7">
    <w:name w:val="footer"/>
    <w:basedOn w:val="a"/>
    <w:link w:val="a8"/>
    <w:uiPriority w:val="99"/>
    <w:unhideWhenUsed/>
    <w:rsid w:val="000E21A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כותרת תחתונה תו"/>
    <w:basedOn w:val="a0"/>
    <w:link w:val="a7"/>
    <w:uiPriority w:val="99"/>
    <w:rsid w:val="000E21A0"/>
  </w:style>
  <w:style w:type="paragraph" w:styleId="a9">
    <w:name w:val="Plain Text"/>
    <w:basedOn w:val="a"/>
    <w:link w:val="aa"/>
    <w:unhideWhenUsed/>
    <w:rsid w:val="00467BDE"/>
    <w:rPr>
      <w:rFonts w:ascii="Courier New" w:hAnsi="Courier New" w:cs="Courier New"/>
      <w:sz w:val="20"/>
      <w:szCs w:val="20"/>
    </w:rPr>
  </w:style>
  <w:style w:type="character" w:customStyle="1" w:styleId="aa">
    <w:name w:val="טקסט רגיל תו"/>
    <w:basedOn w:val="a0"/>
    <w:link w:val="a9"/>
    <w:semiHidden/>
    <w:rsid w:val="00467BDE"/>
    <w:rPr>
      <w:rFonts w:ascii="Courier New" w:eastAsia="Times New Roman" w:hAnsi="Courier New" w:cs="Courier New"/>
      <w:sz w:val="20"/>
      <w:szCs w:val="20"/>
    </w:rPr>
  </w:style>
  <w:style w:type="character" w:styleId="ab">
    <w:name w:val="footnote reference"/>
    <w:semiHidden/>
    <w:rsid w:val="00ED4C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D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1A0"/>
    <w:rPr>
      <w:rFonts w:ascii="Tahoma" w:eastAsiaTheme="minorHAnsi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E21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21A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עליונה תו"/>
    <w:basedOn w:val="a0"/>
    <w:link w:val="a5"/>
    <w:uiPriority w:val="99"/>
    <w:rsid w:val="000E21A0"/>
  </w:style>
  <w:style w:type="paragraph" w:styleId="a7">
    <w:name w:val="footer"/>
    <w:basedOn w:val="a"/>
    <w:link w:val="a8"/>
    <w:uiPriority w:val="99"/>
    <w:unhideWhenUsed/>
    <w:rsid w:val="000E21A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כותרת תחתונה תו"/>
    <w:basedOn w:val="a0"/>
    <w:link w:val="a7"/>
    <w:uiPriority w:val="99"/>
    <w:rsid w:val="000E21A0"/>
  </w:style>
  <w:style w:type="paragraph" w:styleId="a9">
    <w:name w:val="Plain Text"/>
    <w:basedOn w:val="a"/>
    <w:link w:val="aa"/>
    <w:unhideWhenUsed/>
    <w:rsid w:val="00467BDE"/>
    <w:rPr>
      <w:rFonts w:ascii="Courier New" w:hAnsi="Courier New" w:cs="Courier New"/>
      <w:sz w:val="20"/>
      <w:szCs w:val="20"/>
    </w:rPr>
  </w:style>
  <w:style w:type="character" w:customStyle="1" w:styleId="aa">
    <w:name w:val="טקסט רגיל תו"/>
    <w:basedOn w:val="a0"/>
    <w:link w:val="a9"/>
    <w:semiHidden/>
    <w:rsid w:val="00467BDE"/>
    <w:rPr>
      <w:rFonts w:ascii="Courier New" w:eastAsia="Times New Roman" w:hAnsi="Courier New" w:cs="Courier New"/>
      <w:sz w:val="20"/>
      <w:szCs w:val="20"/>
    </w:rPr>
  </w:style>
  <w:style w:type="character" w:styleId="ab">
    <w:name w:val="footnote reference"/>
    <w:semiHidden/>
    <w:rsid w:val="00ED4C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2968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zehavit</cp:lastModifiedBy>
  <cp:revision>2</cp:revision>
  <cp:lastPrinted>2018-11-14T08:30:00Z</cp:lastPrinted>
  <dcterms:created xsi:type="dcterms:W3CDTF">2019-07-07T07:04:00Z</dcterms:created>
  <dcterms:modified xsi:type="dcterms:W3CDTF">2019-07-07T07:04:00Z</dcterms:modified>
</cp:coreProperties>
</file>