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04" w:rsidRDefault="002A1804" w:rsidP="002A1804">
      <w:pPr>
        <w:rPr>
          <w:rFonts w:hint="cs"/>
          <w:b/>
          <w:bCs/>
          <w:rtl/>
        </w:rPr>
      </w:pPr>
      <w:r>
        <w:rPr>
          <w:rFonts w:hint="cs"/>
          <w:b/>
          <w:bCs/>
          <w:rtl/>
        </w:rPr>
        <w:t>בס"ד, אייר תשע"ט</w:t>
      </w:r>
    </w:p>
    <w:p w:rsidR="002A1804" w:rsidRPr="002A1804" w:rsidRDefault="002A1804" w:rsidP="002A1804">
      <w:pPr>
        <w:jc w:val="center"/>
        <w:rPr>
          <w:rFonts w:hint="cs"/>
          <w:b/>
          <w:bCs/>
          <w:sz w:val="40"/>
          <w:szCs w:val="40"/>
          <w:rtl/>
        </w:rPr>
      </w:pPr>
      <w:r w:rsidRPr="002A1804">
        <w:rPr>
          <w:rFonts w:hint="cs"/>
          <w:b/>
          <w:bCs/>
          <w:sz w:val="40"/>
          <w:szCs w:val="40"/>
          <w:rtl/>
        </w:rPr>
        <w:t xml:space="preserve">פרשת בהר </w:t>
      </w:r>
      <w:r w:rsidRPr="002A1804">
        <w:rPr>
          <w:b/>
          <w:bCs/>
          <w:sz w:val="40"/>
          <w:szCs w:val="40"/>
          <w:rtl/>
        </w:rPr>
        <w:t>–</w:t>
      </w:r>
      <w:r w:rsidRPr="002A1804">
        <w:rPr>
          <w:rFonts w:hint="cs"/>
          <w:b/>
          <w:bCs/>
          <w:sz w:val="40"/>
          <w:szCs w:val="40"/>
          <w:rtl/>
        </w:rPr>
        <w:t xml:space="preserve"> הרב ד"ר יהודה אלטשולר</w:t>
      </w:r>
      <w:bookmarkStart w:id="0" w:name="_GoBack"/>
      <w:bookmarkEnd w:id="0"/>
    </w:p>
    <w:p w:rsidR="002A1804" w:rsidRPr="002A1804" w:rsidRDefault="002A1804" w:rsidP="002A1804">
      <w:pPr>
        <w:jc w:val="center"/>
        <w:rPr>
          <w:b/>
          <w:bCs/>
          <w:sz w:val="28"/>
          <w:szCs w:val="28"/>
          <w:rtl/>
        </w:rPr>
      </w:pPr>
      <w:r w:rsidRPr="002A1804">
        <w:rPr>
          <w:rFonts w:hint="cs"/>
          <w:b/>
          <w:bCs/>
          <w:sz w:val="28"/>
          <w:szCs w:val="28"/>
          <w:rtl/>
        </w:rPr>
        <w:t>בחזרה לגן עדן?</w:t>
      </w:r>
    </w:p>
    <w:p w:rsidR="002A1804" w:rsidRDefault="002A1804" w:rsidP="002A1804">
      <w:pPr>
        <w:rPr>
          <w:rtl/>
        </w:rPr>
      </w:pPr>
      <w:r>
        <w:rPr>
          <w:rFonts w:hint="cs"/>
          <w:rtl/>
        </w:rPr>
        <w:t xml:space="preserve">פרשת בהר חותמת עם רעותה, פרשת </w:t>
      </w:r>
      <w:proofErr w:type="spellStart"/>
      <w:r>
        <w:rPr>
          <w:rFonts w:hint="cs"/>
          <w:rtl/>
        </w:rPr>
        <w:t>בחוקותי</w:t>
      </w:r>
      <w:proofErr w:type="spellEnd"/>
      <w:r>
        <w:rPr>
          <w:rFonts w:hint="cs"/>
          <w:rtl/>
        </w:rPr>
        <w:t xml:space="preserve"> את חומש תורת </w:t>
      </w:r>
      <w:proofErr w:type="spellStart"/>
      <w:r>
        <w:rPr>
          <w:rFonts w:hint="cs"/>
          <w:rtl/>
        </w:rPr>
        <w:t>הכהנים</w:t>
      </w:r>
      <w:proofErr w:type="spellEnd"/>
      <w:r>
        <w:rPr>
          <w:rFonts w:hint="cs"/>
          <w:rtl/>
        </w:rPr>
        <w:t xml:space="preserve"> שהוא למעשה החומש שמשרטט את </w:t>
      </w:r>
      <w:proofErr w:type="spellStart"/>
      <w:r>
        <w:rPr>
          <w:rFonts w:hint="cs"/>
          <w:rtl/>
        </w:rPr>
        <w:t>קוי</w:t>
      </w:r>
      <w:proofErr w:type="spellEnd"/>
      <w:r>
        <w:rPr>
          <w:rFonts w:hint="cs"/>
          <w:rtl/>
        </w:rPr>
        <w:t xml:space="preserve"> </w:t>
      </w:r>
      <w:proofErr w:type="spellStart"/>
      <w:r>
        <w:rPr>
          <w:rFonts w:hint="cs"/>
          <w:rtl/>
        </w:rPr>
        <w:t>המיתאר</w:t>
      </w:r>
      <w:proofErr w:type="spellEnd"/>
      <w:r>
        <w:rPr>
          <w:rFonts w:hint="cs"/>
          <w:rtl/>
        </w:rPr>
        <w:t xml:space="preserve"> של ממלכת </w:t>
      </w:r>
      <w:proofErr w:type="spellStart"/>
      <w:r>
        <w:rPr>
          <w:rFonts w:hint="cs"/>
          <w:rtl/>
        </w:rPr>
        <w:t>הכהנים</w:t>
      </w:r>
      <w:proofErr w:type="spellEnd"/>
      <w:r>
        <w:rPr>
          <w:rFonts w:hint="cs"/>
          <w:rtl/>
        </w:rPr>
        <w:t xml:space="preserve"> אותה אנו אמורים לייסד. ממלכה שאת היחסים בין האזרחים מאפיינת פרשת קדושים על שלל מצוותיה ובראשן </w:t>
      </w:r>
      <w:r>
        <w:rPr>
          <w:rtl/>
        </w:rPr>
        <w:t>–</w:t>
      </w:r>
      <w:r>
        <w:rPr>
          <w:rFonts w:hint="cs"/>
          <w:rtl/>
        </w:rPr>
        <w:t xml:space="preserve"> "ואהבת לרעך כמוך". במרכזה, מקדש עם </w:t>
      </w:r>
      <w:proofErr w:type="spellStart"/>
      <w:r>
        <w:rPr>
          <w:rFonts w:hint="cs"/>
          <w:rtl/>
        </w:rPr>
        <w:t>כהנים</w:t>
      </w:r>
      <w:proofErr w:type="spellEnd"/>
      <w:r>
        <w:rPr>
          <w:rFonts w:hint="cs"/>
          <w:rtl/>
        </w:rPr>
        <w:t xml:space="preserve"> ולויים שתפקידיהם הוגדרו בפרשת תזריע מצורע, אחרי מות ואמור. ומערכות היחסים בין המוני בית ישראל </w:t>
      </w:r>
      <w:proofErr w:type="spellStart"/>
      <w:r>
        <w:rPr>
          <w:rFonts w:hint="cs"/>
          <w:rtl/>
        </w:rPr>
        <w:t>והכהנים</w:t>
      </w:r>
      <w:proofErr w:type="spellEnd"/>
      <w:r>
        <w:rPr>
          <w:rFonts w:hint="cs"/>
          <w:rtl/>
        </w:rPr>
        <w:t xml:space="preserve">, מיוצגות במערכות החוקים שמקבילות בין דיני העריות של </w:t>
      </w:r>
      <w:proofErr w:type="spellStart"/>
      <w:r>
        <w:rPr>
          <w:rFonts w:hint="cs"/>
          <w:rtl/>
        </w:rPr>
        <w:t>הכהנים</w:t>
      </w:r>
      <w:proofErr w:type="spellEnd"/>
      <w:r>
        <w:rPr>
          <w:rFonts w:hint="cs"/>
          <w:rtl/>
        </w:rPr>
        <w:t xml:space="preserve"> לאלה של ישראל, בזיקה המיוחדת של כל ישראל למקדש שלש פעמים בשנה, ובקרבנות שמביאים ישראל ומטופלים בידי </w:t>
      </w:r>
      <w:proofErr w:type="spellStart"/>
      <w:r>
        <w:rPr>
          <w:rFonts w:hint="cs"/>
          <w:rtl/>
        </w:rPr>
        <w:t>הכהנים</w:t>
      </w:r>
      <w:proofErr w:type="spellEnd"/>
      <w:r>
        <w:rPr>
          <w:rFonts w:hint="cs"/>
          <w:rtl/>
        </w:rPr>
        <w:t xml:space="preserve">. המערכת הכלכלית מתוארת בפרשתנו פרשת בהר בהרחבה, ולצד השמיטה והיובל היוצרות </w:t>
      </w:r>
      <w:proofErr w:type="spellStart"/>
      <w:r>
        <w:rPr>
          <w:rFonts w:hint="cs"/>
          <w:rtl/>
        </w:rPr>
        <w:t>שויון</w:t>
      </w:r>
      <w:proofErr w:type="spellEnd"/>
      <w:r>
        <w:rPr>
          <w:rFonts w:hint="cs"/>
          <w:rtl/>
        </w:rPr>
        <w:t xml:space="preserve"> יחסי אחת למספר שנים, יש בפרשתנו תיאור של חברה בה יש תחרות הגובה מחירים והתוצאה היא כי "</w:t>
      </w:r>
      <w:proofErr w:type="spellStart"/>
      <w:r>
        <w:rPr>
          <w:rFonts w:hint="cs"/>
          <w:rtl/>
        </w:rPr>
        <w:t>ימוך</w:t>
      </w:r>
      <w:proofErr w:type="spellEnd"/>
      <w:r>
        <w:rPr>
          <w:rFonts w:hint="cs"/>
          <w:rtl/>
        </w:rPr>
        <w:t xml:space="preserve"> אחיך, ומטה ידו עמך". אל מול תוצאה זו אנו מצווים </w:t>
      </w:r>
      <w:r>
        <w:rPr>
          <w:rtl/>
        </w:rPr>
        <w:t>–</w:t>
      </w:r>
      <w:r>
        <w:rPr>
          <w:rFonts w:hint="cs"/>
          <w:rtl/>
        </w:rPr>
        <w:t xml:space="preserve"> "והחזקת בו".</w:t>
      </w:r>
    </w:p>
    <w:p w:rsidR="002A1804" w:rsidRDefault="002A1804" w:rsidP="002A1804">
      <w:pPr>
        <w:rPr>
          <w:rtl/>
        </w:rPr>
      </w:pPr>
      <w:r>
        <w:rPr>
          <w:rFonts w:hint="cs"/>
          <w:rtl/>
        </w:rPr>
        <w:t xml:space="preserve">חומש ויקרא אם כן, הוא החוקה של אותה ממלכת </w:t>
      </w:r>
      <w:proofErr w:type="spellStart"/>
      <w:r>
        <w:rPr>
          <w:rFonts w:hint="cs"/>
          <w:rtl/>
        </w:rPr>
        <w:t>כהנים</w:t>
      </w:r>
      <w:proofErr w:type="spellEnd"/>
      <w:r>
        <w:rPr>
          <w:rFonts w:hint="cs"/>
          <w:rtl/>
        </w:rPr>
        <w:t>, ממלכה של אנשים שכל אחד מהם מודע לתפקיד בו הוא מכהן בין אם הוא כהן ובין אם הוא יהודי מן השורה המצווה למלא את חלקו בממלכה.</w:t>
      </w:r>
    </w:p>
    <w:p w:rsidR="002A1804" w:rsidRDefault="002A1804" w:rsidP="002A1804">
      <w:pPr>
        <w:rPr>
          <w:rtl/>
        </w:rPr>
      </w:pPr>
      <w:r>
        <w:rPr>
          <w:rFonts w:hint="cs"/>
          <w:rtl/>
        </w:rPr>
        <w:t>אך נדמה שבפרשה יש רמז למשמעות נוספת המתוארת ברמיזה בין השיטין.</w:t>
      </w:r>
    </w:p>
    <w:p w:rsidR="002A1804" w:rsidRDefault="002A1804" w:rsidP="002A1804">
      <w:pPr>
        <w:rPr>
          <w:rtl/>
        </w:rPr>
      </w:pPr>
      <w:r>
        <w:rPr>
          <w:rFonts w:hint="cs"/>
          <w:rtl/>
        </w:rPr>
        <w:t>החלום  לשוב לגן העדן מלווה את האנושות מאז שחטא האדם וגורש, אך מהו אותו גן עדן? ולהיכן רוצה האדם לשוב?</w:t>
      </w:r>
    </w:p>
    <w:p w:rsidR="002A1804" w:rsidRDefault="002A1804" w:rsidP="002A1804">
      <w:pPr>
        <w:rPr>
          <w:rtl/>
        </w:rPr>
      </w:pPr>
      <w:r>
        <w:rPr>
          <w:rFonts w:hint="cs"/>
          <w:rtl/>
        </w:rPr>
        <w:t xml:space="preserve"> בשורה של רמיזות עדינות מהדהדת התורה את השבת בפרשתנו. נציג כאן כמה מהן.</w:t>
      </w:r>
    </w:p>
    <w:tbl>
      <w:tblPr>
        <w:tblStyle w:val="ac"/>
        <w:bidiVisual/>
        <w:tblW w:w="0" w:type="auto"/>
        <w:tblLook w:val="04A0" w:firstRow="1" w:lastRow="0" w:firstColumn="1" w:lastColumn="0" w:noHBand="0" w:noVBand="1"/>
      </w:tblPr>
      <w:tblGrid>
        <w:gridCol w:w="4148"/>
        <w:gridCol w:w="4148"/>
      </w:tblGrid>
      <w:tr w:rsidR="002A1804" w:rsidTr="00BF12EB">
        <w:tc>
          <w:tcPr>
            <w:tcW w:w="4148" w:type="dxa"/>
          </w:tcPr>
          <w:p w:rsidR="002A1804" w:rsidRPr="00E6451D" w:rsidRDefault="002A1804" w:rsidP="00BF12EB">
            <w:pPr>
              <w:jc w:val="center"/>
              <w:rPr>
                <w:b/>
                <w:bCs/>
                <w:rtl/>
              </w:rPr>
            </w:pPr>
            <w:r w:rsidRPr="00E6451D">
              <w:rPr>
                <w:rFonts w:hint="cs"/>
                <w:b/>
                <w:bCs/>
                <w:rtl/>
              </w:rPr>
              <w:t>שבת</w:t>
            </w:r>
          </w:p>
        </w:tc>
        <w:tc>
          <w:tcPr>
            <w:tcW w:w="4148" w:type="dxa"/>
          </w:tcPr>
          <w:p w:rsidR="002A1804" w:rsidRPr="00E6451D" w:rsidRDefault="002A1804" w:rsidP="00BF12EB">
            <w:pPr>
              <w:jc w:val="center"/>
              <w:rPr>
                <w:b/>
                <w:bCs/>
                <w:rtl/>
              </w:rPr>
            </w:pPr>
            <w:r w:rsidRPr="00E6451D">
              <w:rPr>
                <w:rFonts w:hint="cs"/>
                <w:b/>
                <w:bCs/>
                <w:rtl/>
              </w:rPr>
              <w:t>שמיטה</w:t>
            </w:r>
          </w:p>
        </w:tc>
      </w:tr>
      <w:tr w:rsidR="002A1804" w:rsidTr="00BF12EB">
        <w:tc>
          <w:tcPr>
            <w:tcW w:w="4148" w:type="dxa"/>
          </w:tcPr>
          <w:p w:rsidR="002A1804" w:rsidRDefault="002A1804" w:rsidP="00BF12EB">
            <w:pPr>
              <w:jc w:val="center"/>
              <w:rPr>
                <w:rtl/>
              </w:rPr>
            </w:pPr>
            <w:r>
              <w:rPr>
                <w:rFonts w:hint="cs"/>
                <w:rtl/>
              </w:rPr>
              <w:t>ששת ימים תעבוד ועשית כל מלאכתך</w:t>
            </w:r>
          </w:p>
        </w:tc>
        <w:tc>
          <w:tcPr>
            <w:tcW w:w="4148" w:type="dxa"/>
          </w:tcPr>
          <w:p w:rsidR="002A1804" w:rsidRDefault="002A1804" w:rsidP="00BF12EB">
            <w:pPr>
              <w:jc w:val="center"/>
              <w:rPr>
                <w:rtl/>
              </w:rPr>
            </w:pPr>
            <w:r>
              <w:rPr>
                <w:rFonts w:hint="cs"/>
                <w:rtl/>
              </w:rPr>
              <w:t>שש שנים תזרע ארצך ואספת את תבואתה</w:t>
            </w:r>
          </w:p>
        </w:tc>
      </w:tr>
      <w:tr w:rsidR="002A1804" w:rsidTr="00BF12EB">
        <w:tc>
          <w:tcPr>
            <w:tcW w:w="4148" w:type="dxa"/>
          </w:tcPr>
          <w:p w:rsidR="002A1804" w:rsidRDefault="002A1804" w:rsidP="00BF12EB">
            <w:pPr>
              <w:jc w:val="center"/>
              <w:rPr>
                <w:rtl/>
              </w:rPr>
            </w:pPr>
            <w:r>
              <w:rPr>
                <w:rFonts w:hint="cs"/>
                <w:rtl/>
              </w:rPr>
              <w:t>ויום השביעי שבת לה'</w:t>
            </w:r>
          </w:p>
        </w:tc>
        <w:tc>
          <w:tcPr>
            <w:tcW w:w="4148" w:type="dxa"/>
          </w:tcPr>
          <w:p w:rsidR="002A1804" w:rsidRDefault="002A1804" w:rsidP="00BF12EB">
            <w:pPr>
              <w:jc w:val="center"/>
              <w:rPr>
                <w:rtl/>
              </w:rPr>
            </w:pPr>
            <w:r>
              <w:rPr>
                <w:rFonts w:hint="cs"/>
                <w:rtl/>
              </w:rPr>
              <w:t>ובשנה השביעית שבת שבתון ...שבת לה'</w:t>
            </w:r>
          </w:p>
        </w:tc>
      </w:tr>
      <w:tr w:rsidR="002A1804" w:rsidTr="00BF12EB">
        <w:tc>
          <w:tcPr>
            <w:tcW w:w="4148" w:type="dxa"/>
          </w:tcPr>
          <w:p w:rsidR="002A1804" w:rsidRDefault="002A1804" w:rsidP="00BF12EB">
            <w:pPr>
              <w:jc w:val="center"/>
              <w:rPr>
                <w:rtl/>
              </w:rPr>
            </w:pPr>
            <w:r>
              <w:rPr>
                <w:rFonts w:hint="cs"/>
                <w:rtl/>
              </w:rPr>
              <w:t>לא תעשה כל מלאכה</w:t>
            </w:r>
          </w:p>
        </w:tc>
        <w:tc>
          <w:tcPr>
            <w:tcW w:w="4148" w:type="dxa"/>
          </w:tcPr>
          <w:p w:rsidR="002A1804" w:rsidRDefault="002A1804" w:rsidP="00BF12EB">
            <w:pPr>
              <w:jc w:val="center"/>
              <w:rPr>
                <w:rtl/>
              </w:rPr>
            </w:pPr>
            <w:r>
              <w:rPr>
                <w:rFonts w:hint="cs"/>
                <w:rtl/>
              </w:rPr>
              <w:t>שדך לא תזרע וכרמך לא תזמור</w:t>
            </w:r>
          </w:p>
        </w:tc>
      </w:tr>
      <w:tr w:rsidR="002A1804" w:rsidTr="00BF12EB">
        <w:tc>
          <w:tcPr>
            <w:tcW w:w="4148" w:type="dxa"/>
          </w:tcPr>
          <w:p w:rsidR="002A1804" w:rsidRDefault="002A1804" w:rsidP="00BF12EB">
            <w:pPr>
              <w:jc w:val="center"/>
              <w:rPr>
                <w:rtl/>
              </w:rPr>
            </w:pPr>
            <w:r>
              <w:rPr>
                <w:rFonts w:hint="cs"/>
                <w:rtl/>
              </w:rPr>
              <w:t>אתה ובנך ובתך עבדך ואמתך</w:t>
            </w:r>
          </w:p>
        </w:tc>
        <w:tc>
          <w:tcPr>
            <w:tcW w:w="4148" w:type="dxa"/>
          </w:tcPr>
          <w:p w:rsidR="002A1804" w:rsidRDefault="002A1804" w:rsidP="00BF12EB">
            <w:pPr>
              <w:jc w:val="center"/>
              <w:rPr>
                <w:rtl/>
              </w:rPr>
            </w:pPr>
            <w:proofErr w:type="spellStart"/>
            <w:r>
              <w:rPr>
                <w:rFonts w:hint="cs"/>
                <w:rtl/>
              </w:rPr>
              <w:t>והיתה</w:t>
            </w:r>
            <w:proofErr w:type="spellEnd"/>
            <w:r>
              <w:rPr>
                <w:rFonts w:hint="cs"/>
                <w:rtl/>
              </w:rPr>
              <w:t xml:space="preserve"> שבת הארץ לכם לאכלה, לך ולעבדך ולאמתך</w:t>
            </w:r>
          </w:p>
        </w:tc>
      </w:tr>
      <w:tr w:rsidR="002A1804" w:rsidTr="00BF12EB">
        <w:tc>
          <w:tcPr>
            <w:tcW w:w="4148" w:type="dxa"/>
          </w:tcPr>
          <w:p w:rsidR="002A1804" w:rsidRDefault="002A1804" w:rsidP="00BF12EB">
            <w:pPr>
              <w:jc w:val="center"/>
              <w:rPr>
                <w:rtl/>
              </w:rPr>
            </w:pPr>
            <w:r>
              <w:rPr>
                <w:rFonts w:hint="cs"/>
                <w:rtl/>
              </w:rPr>
              <w:t xml:space="preserve">ובהמתך </w:t>
            </w:r>
            <w:proofErr w:type="spellStart"/>
            <w:r>
              <w:rPr>
                <w:rFonts w:hint="cs"/>
                <w:rtl/>
              </w:rPr>
              <w:t>וגרך</w:t>
            </w:r>
            <w:proofErr w:type="spellEnd"/>
            <w:r>
              <w:rPr>
                <w:rFonts w:hint="cs"/>
                <w:rtl/>
              </w:rPr>
              <w:t xml:space="preserve"> אשר בשעריך</w:t>
            </w:r>
          </w:p>
        </w:tc>
        <w:tc>
          <w:tcPr>
            <w:tcW w:w="4148" w:type="dxa"/>
          </w:tcPr>
          <w:p w:rsidR="002A1804" w:rsidRDefault="002A1804" w:rsidP="00BF12EB">
            <w:pPr>
              <w:jc w:val="center"/>
              <w:rPr>
                <w:rtl/>
              </w:rPr>
            </w:pPr>
            <w:r>
              <w:rPr>
                <w:rFonts w:hint="cs"/>
                <w:rtl/>
              </w:rPr>
              <w:t>ולשכירך ולתושבך הגרים עמך, ולבהמתך ולחיה אשר בארצך</w:t>
            </w:r>
          </w:p>
        </w:tc>
      </w:tr>
      <w:tr w:rsidR="002A1804" w:rsidTr="00BF12EB">
        <w:tc>
          <w:tcPr>
            <w:tcW w:w="4148" w:type="dxa"/>
          </w:tcPr>
          <w:p w:rsidR="002A1804" w:rsidRDefault="002A1804" w:rsidP="00BF12EB">
            <w:pPr>
              <w:jc w:val="center"/>
              <w:rPr>
                <w:rtl/>
              </w:rPr>
            </w:pPr>
            <w:r>
              <w:rPr>
                <w:rFonts w:hint="cs"/>
                <w:rtl/>
              </w:rPr>
              <w:t>כי ששת ימים עשה ה' את השמים ואת הארץ</w:t>
            </w:r>
          </w:p>
        </w:tc>
        <w:tc>
          <w:tcPr>
            <w:tcW w:w="4148" w:type="dxa"/>
          </w:tcPr>
          <w:p w:rsidR="002A1804" w:rsidRDefault="002A1804" w:rsidP="00BF12EB">
            <w:pPr>
              <w:jc w:val="center"/>
              <w:rPr>
                <w:rtl/>
              </w:rPr>
            </w:pPr>
            <w:r>
              <w:rPr>
                <w:rFonts w:hint="cs"/>
                <w:rtl/>
              </w:rPr>
              <w:t>כי לי הארץ</w:t>
            </w:r>
          </w:p>
        </w:tc>
      </w:tr>
    </w:tbl>
    <w:p w:rsidR="002A1804" w:rsidRDefault="002A1804" w:rsidP="002A1804">
      <w:pPr>
        <w:rPr>
          <w:rtl/>
        </w:rPr>
      </w:pPr>
    </w:p>
    <w:p w:rsidR="002A1804" w:rsidRDefault="002A1804" w:rsidP="002A1804">
      <w:pPr>
        <w:rPr>
          <w:rtl/>
        </w:rPr>
      </w:pPr>
      <w:r>
        <w:rPr>
          <w:rFonts w:hint="cs"/>
          <w:rtl/>
        </w:rPr>
        <w:t>השבת מקדש את הימים, השמיטה מקדשת את השנים; השבת נועדה גם למנוחת העמלים ואף השמיטה משביתה עבודה מהעובדים. גם השבת וגם השמיטה מכוונות את האדם לאמונה בבורא העולם ומנהיגו.</w:t>
      </w:r>
    </w:p>
    <w:p w:rsidR="002A1804" w:rsidRDefault="002A1804" w:rsidP="002A1804">
      <w:pPr>
        <w:rPr>
          <w:rtl/>
        </w:rPr>
      </w:pPr>
      <w:r>
        <w:rPr>
          <w:rFonts w:hint="cs"/>
          <w:rtl/>
        </w:rPr>
        <w:t>אך נראה שההקבלה לשבת שהיא מעין עולם הבא, היא רק השלב הראשון לפני ההשוואה לגן העדן עצמו:</w:t>
      </w:r>
    </w:p>
    <w:p w:rsidR="002A1804" w:rsidRDefault="002A1804" w:rsidP="002A1804">
      <w:pPr>
        <w:rPr>
          <w:rtl/>
        </w:rPr>
      </w:pPr>
      <w:r>
        <w:rPr>
          <w:rFonts w:hint="cs"/>
          <w:rtl/>
        </w:rPr>
        <w:t xml:space="preserve">בבראשית פרק א נאמר ביחס לבריאת האדם: ויאמר א להים הנה נתתי לכם את כל עשב זרע </w:t>
      </w:r>
      <w:proofErr w:type="spellStart"/>
      <w:r>
        <w:rPr>
          <w:rFonts w:hint="cs"/>
          <w:rtl/>
        </w:rPr>
        <w:t>זרע</w:t>
      </w:r>
      <w:proofErr w:type="spellEnd"/>
      <w:r>
        <w:rPr>
          <w:rFonts w:hint="cs"/>
          <w:rtl/>
        </w:rPr>
        <w:t xml:space="preserve"> </w:t>
      </w:r>
      <w:r w:rsidRPr="0073206D">
        <w:rPr>
          <w:rFonts w:hint="cs"/>
          <w:b/>
          <w:bCs/>
          <w:rtl/>
        </w:rPr>
        <w:t>אשר על פני כל הארץ</w:t>
      </w:r>
      <w:r>
        <w:rPr>
          <w:rFonts w:hint="cs"/>
          <w:rtl/>
        </w:rPr>
        <w:t xml:space="preserve"> ואת כל העץ אשר בו פרי עץ זרע </w:t>
      </w:r>
      <w:proofErr w:type="spellStart"/>
      <w:r>
        <w:rPr>
          <w:rFonts w:hint="cs"/>
          <w:rtl/>
        </w:rPr>
        <w:t>זרע</w:t>
      </w:r>
      <w:proofErr w:type="spellEnd"/>
      <w:r>
        <w:rPr>
          <w:rFonts w:hint="cs"/>
          <w:rtl/>
        </w:rPr>
        <w:t xml:space="preserve"> לכם יהיה לאכלה. </w:t>
      </w:r>
      <w:r w:rsidRPr="0073206D">
        <w:rPr>
          <w:rFonts w:hint="cs"/>
          <w:b/>
          <w:bCs/>
          <w:rtl/>
        </w:rPr>
        <w:t>ולכל חית הארץ</w:t>
      </w:r>
      <w:r>
        <w:rPr>
          <w:rFonts w:hint="cs"/>
          <w:rtl/>
        </w:rPr>
        <w:t xml:space="preserve"> ולכל עוף השמים ולכל רומש על הארץ אשר בו נפש חיה את כל ירק </w:t>
      </w:r>
      <w:r w:rsidRPr="0073206D">
        <w:rPr>
          <w:rFonts w:hint="cs"/>
          <w:b/>
          <w:bCs/>
          <w:rtl/>
        </w:rPr>
        <w:t>עשב לאכלה</w:t>
      </w:r>
      <w:r>
        <w:rPr>
          <w:rFonts w:hint="cs"/>
          <w:rtl/>
        </w:rPr>
        <w:t xml:space="preserve"> ויהי כן.</w:t>
      </w:r>
    </w:p>
    <w:p w:rsidR="002A1804" w:rsidRDefault="002A1804" w:rsidP="002A1804">
      <w:pPr>
        <w:rPr>
          <w:b/>
          <w:bCs/>
          <w:rtl/>
        </w:rPr>
      </w:pPr>
      <w:r>
        <w:rPr>
          <w:rFonts w:hint="cs"/>
          <w:rtl/>
        </w:rPr>
        <w:lastRenderedPageBreak/>
        <w:t xml:space="preserve">אמירה דומה למדי נשמעת גם בפרשתנו ביחס למצוות השמיטה: </w:t>
      </w:r>
      <w:proofErr w:type="spellStart"/>
      <w:r>
        <w:rPr>
          <w:rFonts w:hint="cs"/>
          <w:rtl/>
        </w:rPr>
        <w:t>והיתה</w:t>
      </w:r>
      <w:proofErr w:type="spellEnd"/>
      <w:r>
        <w:rPr>
          <w:rFonts w:hint="cs"/>
          <w:rtl/>
        </w:rPr>
        <w:t xml:space="preserve"> </w:t>
      </w:r>
      <w:r w:rsidRPr="0073206D">
        <w:rPr>
          <w:rFonts w:hint="cs"/>
          <w:b/>
          <w:bCs/>
          <w:rtl/>
        </w:rPr>
        <w:t>שבת הארץ</w:t>
      </w:r>
      <w:r>
        <w:rPr>
          <w:rFonts w:hint="cs"/>
          <w:rtl/>
        </w:rPr>
        <w:t xml:space="preserve"> לכם לאכלה לך ולעבדך ולאמתך ולשכירך ולתושבך הגרים עמך. ולבהמתך </w:t>
      </w:r>
      <w:r w:rsidRPr="0073206D">
        <w:rPr>
          <w:rFonts w:hint="cs"/>
          <w:b/>
          <w:bCs/>
          <w:rtl/>
        </w:rPr>
        <w:t>ולחיה אשר בארצך</w:t>
      </w:r>
      <w:r>
        <w:rPr>
          <w:rFonts w:hint="cs"/>
          <w:rtl/>
        </w:rPr>
        <w:t xml:space="preserve"> תהיה </w:t>
      </w:r>
      <w:r w:rsidRPr="0073206D">
        <w:rPr>
          <w:rFonts w:hint="cs"/>
          <w:b/>
          <w:bCs/>
          <w:rtl/>
        </w:rPr>
        <w:t>כל תבואתה לאכול.</w:t>
      </w:r>
    </w:p>
    <w:p w:rsidR="002A1804" w:rsidRPr="0073206D" w:rsidRDefault="002A1804" w:rsidP="002A1804">
      <w:pPr>
        <w:rPr>
          <w:rtl/>
        </w:rPr>
      </w:pPr>
      <w:r w:rsidRPr="0073206D">
        <w:rPr>
          <w:rFonts w:hint="cs"/>
          <w:rtl/>
        </w:rPr>
        <w:t xml:space="preserve">העולם כולו שייך לבורא ועל האדם להכיר בכך. </w:t>
      </w:r>
      <w:proofErr w:type="spellStart"/>
      <w:r w:rsidRPr="0073206D">
        <w:rPr>
          <w:rFonts w:hint="cs"/>
          <w:rtl/>
        </w:rPr>
        <w:t>הראי"ה</w:t>
      </w:r>
      <w:proofErr w:type="spellEnd"/>
      <w:r w:rsidRPr="0073206D">
        <w:rPr>
          <w:rFonts w:hint="cs"/>
          <w:rtl/>
        </w:rPr>
        <w:t xml:space="preserve"> קוק בשפתו המיוחדת מנסח זאת כך:</w:t>
      </w:r>
    </w:p>
    <w:p w:rsidR="002A1804" w:rsidRPr="005F2718" w:rsidRDefault="002A1804" w:rsidP="002A1804">
      <w:pPr>
        <w:rPr>
          <w:rtl/>
        </w:rPr>
      </w:pPr>
      <w:r w:rsidRPr="005F2718">
        <w:rPr>
          <w:rFonts w:hint="cs"/>
          <w:rtl/>
        </w:rPr>
        <w:t xml:space="preserve">"שלום א </w:t>
      </w:r>
      <w:proofErr w:type="spellStart"/>
      <w:r w:rsidRPr="005F2718">
        <w:rPr>
          <w:rFonts w:hint="cs"/>
          <w:rtl/>
        </w:rPr>
        <w:t>לוהי</w:t>
      </w:r>
      <w:proofErr w:type="spellEnd"/>
      <w:r w:rsidRPr="005F2718">
        <w:rPr>
          <w:rFonts w:hint="cs"/>
          <w:rtl/>
        </w:rPr>
        <w:t xml:space="preserve"> שורר על כל אשר נשמה באפו... האדם וזר אל טבעו </w:t>
      </w:r>
      <w:proofErr w:type="spellStart"/>
      <w:r w:rsidRPr="005F2718">
        <w:rPr>
          <w:rFonts w:hint="cs"/>
          <w:rtl/>
        </w:rPr>
        <w:t>הרענן..רוח</w:t>
      </w:r>
      <w:proofErr w:type="spellEnd"/>
      <w:r w:rsidRPr="005F2718">
        <w:rPr>
          <w:rFonts w:hint="cs"/>
          <w:rtl/>
        </w:rPr>
        <w:t xml:space="preserve"> קדושה ואצילות שפוך על פני כל: שבת לה'!"</w:t>
      </w:r>
      <w:r>
        <w:rPr>
          <w:rStyle w:val="ab"/>
          <w:rtl/>
        </w:rPr>
        <w:footnoteReference w:id="1"/>
      </w:r>
    </w:p>
    <w:p w:rsidR="002A1804" w:rsidRPr="005F2718" w:rsidRDefault="002A1804" w:rsidP="002A1804">
      <w:pPr>
        <w:rPr>
          <w:rtl/>
        </w:rPr>
      </w:pPr>
      <w:r w:rsidRPr="005F2718">
        <w:rPr>
          <w:rFonts w:hint="cs"/>
          <w:rtl/>
        </w:rPr>
        <w:t xml:space="preserve">ואולי רוצה התורה לרמוז לנו בכך, שהחלום לשוב לגן עדן הוא חלום </w:t>
      </w:r>
      <w:r>
        <w:rPr>
          <w:rFonts w:hint="cs"/>
          <w:rtl/>
        </w:rPr>
        <w:t xml:space="preserve">של ממש אך </w:t>
      </w:r>
      <w:r w:rsidRPr="005F2718">
        <w:rPr>
          <w:rFonts w:hint="cs"/>
          <w:rtl/>
        </w:rPr>
        <w:t xml:space="preserve">יש בו </w:t>
      </w:r>
      <w:r>
        <w:rPr>
          <w:rFonts w:hint="cs"/>
          <w:rtl/>
        </w:rPr>
        <w:t>קצת מתום הילדות.</w:t>
      </w:r>
      <w:r w:rsidRPr="005F2718">
        <w:rPr>
          <w:rFonts w:hint="cs"/>
          <w:rtl/>
        </w:rPr>
        <w:t xml:space="preserve"> התורה מצווה אותנו לפתח כאן על פני כדור הארץ, כאן בארץ ישראל גן עדן של ממש. אם רק נרצה נוכל לקיים כאן תנאים שבהם תתפתח ממלכת </w:t>
      </w:r>
      <w:proofErr w:type="spellStart"/>
      <w:r w:rsidRPr="005F2718">
        <w:rPr>
          <w:rFonts w:hint="cs"/>
          <w:rtl/>
        </w:rPr>
        <w:t>כהנים</w:t>
      </w:r>
      <w:proofErr w:type="spellEnd"/>
      <w:r w:rsidRPr="005F2718">
        <w:rPr>
          <w:rFonts w:hint="cs"/>
          <w:rtl/>
        </w:rPr>
        <w:t xml:space="preserve"> וגוי קדוש, ממלכה שיודעת את מקומו של האדם ביחס לבורא ואת מקומו של כל אדם ביחס לזולתו. חברה שכזו בה אין הונאה ואין אונאה, אלא תמיכה והדדית 'כאשר מטה ידו עמך', היא חברה שיוצרת כאן גן עדן אמיתי.</w:t>
      </w:r>
    </w:p>
    <w:p w:rsidR="002A1804" w:rsidRPr="005F2718" w:rsidRDefault="002A1804" w:rsidP="002A1804">
      <w:pPr>
        <w:rPr>
          <w:rtl/>
        </w:rPr>
      </w:pPr>
      <w:r w:rsidRPr="005F2718">
        <w:rPr>
          <w:rFonts w:hint="cs"/>
          <w:rtl/>
        </w:rPr>
        <w:t xml:space="preserve">לחברה שכזו מבטיחה התורה בתחילת פרשת </w:t>
      </w:r>
      <w:proofErr w:type="spellStart"/>
      <w:r w:rsidRPr="005F2718">
        <w:rPr>
          <w:rFonts w:hint="cs"/>
          <w:rtl/>
        </w:rPr>
        <w:t>בחוקותי</w:t>
      </w:r>
      <w:proofErr w:type="spellEnd"/>
      <w:r w:rsidRPr="005F2718">
        <w:rPr>
          <w:rFonts w:hint="cs"/>
          <w:rtl/>
        </w:rPr>
        <w:t>, שאותה נקרא במנחה של שבת, שיתרחשו בה עניינים שונים שכבר הופיעו בגן עדן:</w:t>
      </w:r>
    </w:p>
    <w:p w:rsidR="002A1804" w:rsidRPr="005F2718" w:rsidRDefault="002A1804" w:rsidP="002A1804">
      <w:pPr>
        <w:rPr>
          <w:rtl/>
        </w:rPr>
      </w:pPr>
      <w:r w:rsidRPr="005F2718">
        <w:rPr>
          <w:rFonts w:hint="cs"/>
          <w:rtl/>
        </w:rPr>
        <w:t xml:space="preserve">"עץ השדה </w:t>
      </w:r>
      <w:proofErr w:type="spellStart"/>
      <w:r w:rsidRPr="005F2718">
        <w:rPr>
          <w:rFonts w:hint="cs"/>
          <w:rtl/>
        </w:rPr>
        <w:t>יתן</w:t>
      </w:r>
      <w:proofErr w:type="spellEnd"/>
      <w:r w:rsidRPr="005F2718">
        <w:rPr>
          <w:rFonts w:hint="cs"/>
          <w:rtl/>
        </w:rPr>
        <w:t xml:space="preserve"> פריו... ונתתי שלום בארץ... ופניתי אליכם והפריתי אתכם והרביתי אתכם </w:t>
      </w:r>
      <w:proofErr w:type="spellStart"/>
      <w:r w:rsidRPr="005F2718">
        <w:rPr>
          <w:rFonts w:hint="cs"/>
          <w:rtl/>
        </w:rPr>
        <w:t>והקימותי</w:t>
      </w:r>
      <w:proofErr w:type="spellEnd"/>
      <w:r w:rsidRPr="005F2718">
        <w:rPr>
          <w:rFonts w:hint="cs"/>
          <w:rtl/>
        </w:rPr>
        <w:t xml:space="preserve"> את בריתי אתכם, והתהלכתי בתוככם..." הפעם היחידה בתורה בה מתואר הקב"ה כמהלך, נמצאת בבראשית פרק ג שם כתוב: "וישמעו את קול ה' א </w:t>
      </w:r>
      <w:proofErr w:type="spellStart"/>
      <w:r w:rsidRPr="005F2718">
        <w:rPr>
          <w:rFonts w:hint="cs"/>
          <w:rtl/>
        </w:rPr>
        <w:t>לוהים</w:t>
      </w:r>
      <w:proofErr w:type="spellEnd"/>
      <w:r w:rsidRPr="005F2718">
        <w:rPr>
          <w:rFonts w:hint="cs"/>
          <w:rtl/>
        </w:rPr>
        <w:t xml:space="preserve"> מתהלך בגן לרוח היום". לא זכו אדם וחוה, וגורשו מגן עדן. אנו מצווים לנסות ולבנות כאן את גן העדן שלנו, והקב"ה </w:t>
      </w:r>
      <w:proofErr w:type="spellStart"/>
      <w:r w:rsidRPr="005F2718">
        <w:rPr>
          <w:rFonts w:hint="cs"/>
          <w:rtl/>
        </w:rPr>
        <w:t>מצידו</w:t>
      </w:r>
      <w:proofErr w:type="spellEnd"/>
      <w:r w:rsidRPr="005F2718">
        <w:rPr>
          <w:rFonts w:hint="cs"/>
          <w:rtl/>
        </w:rPr>
        <w:t xml:space="preserve"> מבטיח שלנו שאם בחוקתי תלכו ואת מצוותי תשמרו ועשיתם אותם, זה גם יכול להתרחש. האחריות  - עלינו!</w:t>
      </w:r>
    </w:p>
    <w:p w:rsidR="002A1804" w:rsidRDefault="002A1804" w:rsidP="002A1804"/>
    <w:p w:rsidR="007D38E6" w:rsidRPr="002A1804" w:rsidRDefault="007D38E6" w:rsidP="007D38E6">
      <w:pPr>
        <w:rPr>
          <w:rFonts w:ascii="Gisha" w:hAnsi="Gisha" w:cs="Gisha"/>
          <w:sz w:val="48"/>
          <w:szCs w:val="48"/>
          <w:rtl/>
        </w:rPr>
      </w:pPr>
    </w:p>
    <w:sectPr w:rsidR="007D38E6" w:rsidRPr="002A1804"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2A1804" w:rsidRDefault="002A1804" w:rsidP="002A1804">
      <w:pPr>
        <w:pStyle w:val="a9"/>
        <w:rPr>
          <w:rtl/>
        </w:rPr>
      </w:pPr>
      <w:r>
        <w:rPr>
          <w:rStyle w:val="ab"/>
        </w:rPr>
        <w:footnoteRef/>
      </w:r>
      <w:r>
        <w:rPr>
          <w:rtl/>
        </w:rPr>
        <w:t xml:space="preserve"> </w:t>
      </w:r>
      <w:r>
        <w:rPr>
          <w:rFonts w:hint="cs"/>
          <w:rtl/>
        </w:rPr>
        <w:t>הקדמה לשבת הארץ.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2A1804"/>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04"/>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2A1804"/>
    <w:pPr>
      <w:spacing w:after="0" w:line="240" w:lineRule="auto"/>
    </w:pPr>
    <w:rPr>
      <w:sz w:val="20"/>
      <w:szCs w:val="20"/>
    </w:rPr>
  </w:style>
  <w:style w:type="character" w:customStyle="1" w:styleId="aa">
    <w:name w:val="טקסט הערת שוליים תו"/>
    <w:basedOn w:val="a0"/>
    <w:link w:val="a9"/>
    <w:uiPriority w:val="99"/>
    <w:semiHidden/>
    <w:rsid w:val="002A1804"/>
    <w:rPr>
      <w:sz w:val="20"/>
      <w:szCs w:val="20"/>
    </w:rPr>
  </w:style>
  <w:style w:type="character" w:styleId="ab">
    <w:name w:val="footnote reference"/>
    <w:basedOn w:val="a0"/>
    <w:uiPriority w:val="99"/>
    <w:semiHidden/>
    <w:unhideWhenUsed/>
    <w:rsid w:val="002A1804"/>
    <w:rPr>
      <w:vertAlign w:val="superscript"/>
    </w:rPr>
  </w:style>
  <w:style w:type="table" w:styleId="ac">
    <w:name w:val="Table Grid"/>
    <w:basedOn w:val="a1"/>
    <w:uiPriority w:val="39"/>
    <w:rsid w:val="002A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04"/>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2A1804"/>
    <w:pPr>
      <w:spacing w:after="0" w:line="240" w:lineRule="auto"/>
    </w:pPr>
    <w:rPr>
      <w:sz w:val="20"/>
      <w:szCs w:val="20"/>
    </w:rPr>
  </w:style>
  <w:style w:type="character" w:customStyle="1" w:styleId="aa">
    <w:name w:val="טקסט הערת שוליים תו"/>
    <w:basedOn w:val="a0"/>
    <w:link w:val="a9"/>
    <w:uiPriority w:val="99"/>
    <w:semiHidden/>
    <w:rsid w:val="002A1804"/>
    <w:rPr>
      <w:sz w:val="20"/>
      <w:szCs w:val="20"/>
    </w:rPr>
  </w:style>
  <w:style w:type="character" w:styleId="ab">
    <w:name w:val="footnote reference"/>
    <w:basedOn w:val="a0"/>
    <w:uiPriority w:val="99"/>
    <w:semiHidden/>
    <w:unhideWhenUsed/>
    <w:rsid w:val="002A1804"/>
    <w:rPr>
      <w:vertAlign w:val="superscript"/>
    </w:rPr>
  </w:style>
  <w:style w:type="table" w:styleId="ac">
    <w:name w:val="Table Grid"/>
    <w:basedOn w:val="a1"/>
    <w:uiPriority w:val="39"/>
    <w:rsid w:val="002A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2841</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2019-05-16T05:37:00Z</dcterms:created>
  <dcterms:modified xsi:type="dcterms:W3CDTF">2019-05-16T05:37:00Z</dcterms:modified>
</cp:coreProperties>
</file>